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1112100407"/>
        <w:docPartObj>
          <w:docPartGallery w:val="Cover Pages"/>
          <w:docPartUnique/>
        </w:docPartObj>
      </w:sdtPr>
      <w:sdtContent>
        <w:p w:rsidR="003009F2" w:rsidRPr="00A65DBF" w:rsidRDefault="003009F2">
          <w:pPr>
            <w:rPr>
              <w:rFonts w:cstheme="minorHAnsi"/>
            </w:rPr>
          </w:pPr>
        </w:p>
        <w:p w:rsidR="003009F2" w:rsidRPr="00A65DBF" w:rsidRDefault="003009F2">
          <w:pPr>
            <w:rPr>
              <w:rFonts w:cstheme="minorHAnsi"/>
            </w:rPr>
          </w:pPr>
        </w:p>
        <w:p w:rsidR="003009F2" w:rsidRPr="00A65DBF" w:rsidRDefault="003009F2">
          <w:pPr>
            <w:rPr>
              <w:rFonts w:cstheme="minorHAnsi"/>
            </w:rPr>
          </w:pPr>
        </w:p>
        <w:p w:rsidR="003009F2" w:rsidRPr="00A65DBF" w:rsidRDefault="003009F2">
          <w:pPr>
            <w:rPr>
              <w:rFonts w:cstheme="minorHAnsi"/>
            </w:rPr>
          </w:pPr>
        </w:p>
        <w:p w:rsidR="003009F2" w:rsidRPr="00A65DBF" w:rsidRDefault="003009F2">
          <w:pPr>
            <w:rPr>
              <w:rFonts w:cstheme="minorHAnsi"/>
            </w:rPr>
          </w:pPr>
        </w:p>
        <w:p w:rsidR="003009F2" w:rsidRPr="00A65DBF" w:rsidRDefault="003009F2">
          <w:pPr>
            <w:rPr>
              <w:rFonts w:cstheme="minorHAnsi"/>
            </w:rPr>
          </w:pPr>
        </w:p>
        <w:p w:rsidR="003009F2" w:rsidRPr="00A65DBF" w:rsidRDefault="003009F2">
          <w:pPr>
            <w:rPr>
              <w:rFonts w:cstheme="minorHAnsi"/>
            </w:rPr>
          </w:pPr>
        </w:p>
        <w:p w:rsidR="003009F2" w:rsidRPr="00A65DBF" w:rsidRDefault="003009F2">
          <w:pPr>
            <w:rPr>
              <w:rFonts w:cstheme="minorHAnsi"/>
            </w:rPr>
          </w:pPr>
        </w:p>
        <w:p w:rsidR="003009F2" w:rsidRPr="00A65DBF" w:rsidRDefault="00160CF5">
          <w:pPr>
            <w:rPr>
              <w:rFonts w:cstheme="minorHAnsi"/>
            </w:rPr>
          </w:pPr>
          <w:r>
            <w:rPr>
              <w:rFonts w:cstheme="minorHAnsi"/>
              <w:noProof/>
            </w:rPr>
            <mc:AlternateContent>
              <mc:Choice Requires="wps">
                <w:drawing>
                  <wp:anchor distT="0" distB="0" distL="114300" distR="114300" simplePos="0" relativeHeight="25167257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8650" cy="640080"/>
                    <wp:effectExtent l="0" t="0" r="0" b="7620"/>
                    <wp:wrapNone/>
                    <wp:docPr id="281"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Content>
                                  <w:p w:rsidR="003E7B9E" w:rsidRDefault="003E7B9E">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Jaarverslag</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26" style="position:absolute;margin-left:0;margin-top:0;width:549.5pt;height:50.4pt;z-index:25167257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Content>
                            <w:p w:rsidR="003E7B9E" w:rsidRDefault="003E7B9E">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Jaarverslag</w:t>
                              </w:r>
                            </w:p>
                          </w:sdtContent>
                        </w:sdt>
                      </w:txbxContent>
                    </v:textbox>
                    <w10:wrap anchorx="page" anchory="page"/>
                  </v:rect>
                </w:pict>
              </mc:Fallback>
            </mc:AlternateContent>
          </w:r>
          <w:r>
            <w:rPr>
              <w:rFonts w:cstheme="minorHAnsi"/>
              <w:noProof/>
            </w:rPr>
            <mc:AlternateContent>
              <mc:Choice Requires="wpg">
                <w:drawing>
                  <wp:anchor distT="0" distB="0" distL="114300" distR="114300" simplePos="0" relativeHeight="251670528" behindDoc="0" locked="0" layoutInCell="0" allowOverlap="1">
                    <wp:simplePos x="0" y="0"/>
                    <wp:positionH relativeFrom="page">
                      <wp:align>right</wp:align>
                    </wp:positionH>
                    <wp:positionV relativeFrom="page">
                      <wp:align>top</wp:align>
                    </wp:positionV>
                    <wp:extent cx="3108960" cy="10058400"/>
                    <wp:effectExtent l="0" t="0" r="0" b="0"/>
                    <wp:wrapNone/>
                    <wp:docPr id="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5" name="Group 364"/>
                            <wpg:cNvGrpSpPr>
                              <a:grpSpLocks/>
                            </wpg:cNvGrpSpPr>
                            <wpg:grpSpPr bwMode="auto">
                              <a:xfrm>
                                <a:off x="7344" y="0"/>
                                <a:ext cx="4896" cy="15840"/>
                                <a:chOff x="7560" y="0"/>
                                <a:chExt cx="4700" cy="15840"/>
                              </a:xfrm>
                            </wpg:grpSpPr>
                            <wps:wsp>
                              <wps:cNvPr id="6" name="Rectangle 365"/>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7"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8" name="Rectangle 367"/>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8-01-01T00:00:00Z">
                                      <w:dateFormat w:val="yyyy"/>
                                      <w:lid w:val="nl-NL"/>
                                      <w:storeMappedDataAs w:val="dateTime"/>
                                      <w:calendar w:val="gregorian"/>
                                    </w:date>
                                  </w:sdtPr>
                                  <w:sdtContent>
                                    <w:p w:rsidR="003E7B9E" w:rsidRDefault="003E7B9E">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wps:txbx>
                            <wps:bodyPr rot="0" vert="horz" wrap="square" lIns="365760" tIns="182880" rIns="182880" bIns="182880" anchor="b" anchorCtr="0" upright="1">
                              <a:noAutofit/>
                            </wps:bodyPr>
                          </wps:wsp>
                          <wps:wsp>
                            <wps:cNvPr id="9" name="Rectangle 9"/>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3E7B9E" w:rsidRDefault="003E7B9E">
                                  <w:pPr>
                                    <w:pStyle w:val="Geenafstand"/>
                                    <w:spacing w:line="360" w:lineRule="auto"/>
                                    <w:rPr>
                                      <w:color w:val="FFFFFF" w:themeColor="background1"/>
                                    </w:rPr>
                                  </w:pPr>
                                  <w:r>
                                    <w:rPr>
                                      <w:color w:val="FFFFFF" w:themeColor="background1"/>
                                    </w:rPr>
                                    <w:t>Vereniging tot Stichting en Instandhouding van een school met de Bijbel te Hoornaar</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14" o:spid="_x0000_s1027" style="position:absolute;margin-left:193.6pt;margin-top:0;width:244.8pt;height:11in;z-index:25167052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" fillcolor="#9bbb59 [3206]"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" filled="f" stroked="f" strokecolor="white"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8-01-01T00:00:00Z">
                                <w:dateFormat w:val="yyyy"/>
                                <w:lid w:val="nl-NL"/>
                                <w:storeMappedDataAs w:val="dateTime"/>
                                <w:calendar w:val="gregorian"/>
                              </w:date>
                            </w:sdtPr>
                            <w:sdtContent>
                              <w:p w:rsidR="003E7B9E" w:rsidRDefault="003E7B9E">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" filled="f" stroked="f" strokecolor="white" strokeweight="1pt">
                      <v:fill opacity="52428f"/>
                      <v:textbox inset="28.8pt,14.4pt,14.4pt,14.4pt">
                        <w:txbxContent>
                          <w:p w:rsidR="003E7B9E" w:rsidRDefault="003E7B9E">
                            <w:pPr>
                              <w:pStyle w:val="Geenafstand"/>
                              <w:spacing w:line="360" w:lineRule="auto"/>
                              <w:rPr>
                                <w:color w:val="FFFFFF" w:themeColor="background1"/>
                              </w:rPr>
                            </w:pPr>
                            <w:r>
                              <w:rPr>
                                <w:color w:val="FFFFFF" w:themeColor="background1"/>
                              </w:rPr>
                              <w:t>Vereniging tot Stichting en Instandhouding van een school met de Bijbel te Hoornaar</w:t>
                            </w:r>
                          </w:p>
                        </w:txbxContent>
                      </v:textbox>
                    </v:rect>
                    <w10:wrap anchorx="page" anchory="page"/>
                  </v:group>
                </w:pict>
              </mc:Fallback>
            </mc:AlternateContent>
          </w:r>
        </w:p>
        <w:p w:rsidR="003009F2" w:rsidRPr="00A65DBF" w:rsidRDefault="003009F2">
          <w:pPr>
            <w:rPr>
              <w:rFonts w:eastAsiaTheme="majorEastAsia" w:cstheme="minorHAnsi"/>
              <w:color w:val="17365D" w:themeColor="text2" w:themeShade="BF"/>
              <w:spacing w:val="5"/>
              <w:kern w:val="28"/>
            </w:rPr>
          </w:pPr>
          <w:r w:rsidRPr="00A65DBF">
            <w:rPr>
              <w:rFonts w:cstheme="minorHAnsi"/>
              <w:noProof/>
            </w:rPr>
            <w:drawing>
              <wp:anchor distT="0" distB="0" distL="114300" distR="114300" simplePos="0" relativeHeight="251673600" behindDoc="0" locked="0" layoutInCell="1" allowOverlap="1">
                <wp:simplePos x="0" y="0"/>
                <wp:positionH relativeFrom="column">
                  <wp:posOffset>-4445</wp:posOffset>
                </wp:positionH>
                <wp:positionV relativeFrom="paragraph">
                  <wp:posOffset>1905</wp:posOffset>
                </wp:positionV>
                <wp:extent cx="5563360" cy="38290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3360" cy="3829050"/>
                        </a:xfrm>
                        <a:prstGeom prst="rect">
                          <a:avLst/>
                        </a:prstGeom>
                        <a:noFill/>
                      </pic:spPr>
                    </pic:pic>
                  </a:graphicData>
                </a:graphic>
              </wp:anchor>
            </w:drawing>
          </w:r>
          <w:r w:rsidRPr="00A65DBF">
            <w:rPr>
              <w:rFonts w:cstheme="minorHAnsi"/>
            </w:rPr>
            <w:br w:type="page"/>
          </w:r>
        </w:p>
      </w:sdtContent>
    </w:sdt>
    <w:p w:rsidR="009B32EA" w:rsidRPr="00A65DBF" w:rsidRDefault="009B32EA" w:rsidP="00736E81">
      <w:pPr>
        <w:pStyle w:val="Titel"/>
        <w:rPr>
          <w:rFonts w:asciiTheme="minorHAnsi" w:hAnsiTheme="minorHAnsi" w:cstheme="minorHAnsi"/>
          <w:sz w:val="22"/>
          <w:szCs w:val="22"/>
        </w:rPr>
      </w:pPr>
      <w:r w:rsidRPr="00A65DBF">
        <w:rPr>
          <w:rFonts w:asciiTheme="minorHAnsi" w:hAnsiTheme="minorHAnsi" w:cstheme="minorHAnsi"/>
          <w:sz w:val="22"/>
          <w:szCs w:val="22"/>
        </w:rPr>
        <w:lastRenderedPageBreak/>
        <w:t>Inhoudsopgave</w:t>
      </w:r>
    </w:p>
    <w:p w:rsidR="009B32EA" w:rsidRPr="00A65DBF" w:rsidRDefault="009B32EA">
      <w:pPr>
        <w:rPr>
          <w:rFonts w:cstheme="minorHAnsi"/>
        </w:rPr>
      </w:pPr>
      <w:r w:rsidRPr="00A65DBF">
        <w:rPr>
          <w:rFonts w:cstheme="minorHAnsi"/>
        </w:rPr>
        <w:br/>
      </w:r>
    </w:p>
    <w:tbl>
      <w:tblPr>
        <w:tblW w:w="0" w:type="auto"/>
        <w:tblLook w:val="04A0" w:firstRow="1" w:lastRow="0" w:firstColumn="1" w:lastColumn="0" w:noHBand="0" w:noVBand="1"/>
      </w:tblPr>
      <w:tblGrid>
        <w:gridCol w:w="6522"/>
        <w:gridCol w:w="1983"/>
      </w:tblGrid>
      <w:tr w:rsidR="009B32EA" w:rsidRPr="00A65DBF" w:rsidTr="00F43598">
        <w:tc>
          <w:tcPr>
            <w:tcW w:w="6629" w:type="dxa"/>
          </w:tcPr>
          <w:p w:rsidR="009B32EA" w:rsidRPr="00A65DBF" w:rsidRDefault="009B32EA">
            <w:pPr>
              <w:rPr>
                <w:rFonts w:cstheme="minorHAnsi"/>
              </w:rPr>
            </w:pPr>
          </w:p>
        </w:tc>
        <w:tc>
          <w:tcPr>
            <w:tcW w:w="2016" w:type="dxa"/>
          </w:tcPr>
          <w:p w:rsidR="009B32EA" w:rsidRPr="00A65DBF" w:rsidRDefault="009B32EA">
            <w:pPr>
              <w:rPr>
                <w:rFonts w:cstheme="minorHAnsi"/>
              </w:rPr>
            </w:pPr>
          </w:p>
        </w:tc>
      </w:tr>
      <w:tr w:rsidR="009B32EA" w:rsidRPr="00A65DBF" w:rsidTr="00F43598">
        <w:tc>
          <w:tcPr>
            <w:tcW w:w="6629" w:type="dxa"/>
          </w:tcPr>
          <w:p w:rsidR="009B32EA" w:rsidRPr="00A65DBF" w:rsidRDefault="00670B70" w:rsidP="00670B70">
            <w:pPr>
              <w:rPr>
                <w:rFonts w:cstheme="minorHAnsi"/>
              </w:rPr>
            </w:pPr>
            <w:r w:rsidRPr="00A65DBF">
              <w:rPr>
                <w:rFonts w:cstheme="minorHAnsi"/>
              </w:rPr>
              <w:t>Inleiding</w:t>
            </w:r>
          </w:p>
        </w:tc>
        <w:tc>
          <w:tcPr>
            <w:tcW w:w="2016" w:type="dxa"/>
          </w:tcPr>
          <w:p w:rsidR="009B32EA" w:rsidRPr="00A65DBF" w:rsidRDefault="00670B70" w:rsidP="007A2959">
            <w:pPr>
              <w:rPr>
                <w:rFonts w:cstheme="minorHAnsi"/>
              </w:rPr>
            </w:pPr>
            <w:r w:rsidRPr="00A65DBF">
              <w:rPr>
                <w:rFonts w:cstheme="minorHAnsi"/>
              </w:rPr>
              <w:t xml:space="preserve">Pagina </w:t>
            </w:r>
            <w:r w:rsidR="007A2959" w:rsidRPr="00A65DBF">
              <w:rPr>
                <w:rFonts w:cstheme="minorHAnsi"/>
              </w:rPr>
              <w:t>2</w:t>
            </w:r>
          </w:p>
        </w:tc>
      </w:tr>
      <w:tr w:rsidR="00670B70" w:rsidRPr="00A65DBF" w:rsidTr="00F43598">
        <w:tc>
          <w:tcPr>
            <w:tcW w:w="6629" w:type="dxa"/>
          </w:tcPr>
          <w:p w:rsidR="00670B70" w:rsidRPr="00A65DBF" w:rsidRDefault="00670B70" w:rsidP="00670B70">
            <w:pPr>
              <w:rPr>
                <w:rFonts w:cstheme="minorHAnsi"/>
              </w:rPr>
            </w:pPr>
            <w:r w:rsidRPr="00A65DBF">
              <w:rPr>
                <w:rFonts w:cstheme="minorHAnsi"/>
              </w:rPr>
              <w:t>Hoofdstuk 1: algemeen</w:t>
            </w:r>
          </w:p>
          <w:p w:rsidR="00670B70" w:rsidRPr="00A65DBF" w:rsidRDefault="00670B70" w:rsidP="006A5AAC">
            <w:pPr>
              <w:pStyle w:val="Lijstalinea"/>
              <w:numPr>
                <w:ilvl w:val="0"/>
                <w:numId w:val="4"/>
              </w:numPr>
              <w:rPr>
                <w:rFonts w:cstheme="minorHAnsi"/>
              </w:rPr>
            </w:pPr>
            <w:r w:rsidRPr="00A65DBF">
              <w:rPr>
                <w:rFonts w:cstheme="minorHAnsi"/>
              </w:rPr>
              <w:t>Missie</w:t>
            </w:r>
          </w:p>
          <w:p w:rsidR="00670B70" w:rsidRPr="00A65DBF" w:rsidRDefault="00670B70" w:rsidP="006A5AAC">
            <w:pPr>
              <w:pStyle w:val="Lijstalinea"/>
              <w:numPr>
                <w:ilvl w:val="0"/>
                <w:numId w:val="4"/>
              </w:numPr>
              <w:rPr>
                <w:rFonts w:cstheme="minorHAnsi"/>
              </w:rPr>
            </w:pPr>
            <w:r w:rsidRPr="00A65DBF">
              <w:rPr>
                <w:rFonts w:cstheme="minorHAnsi"/>
              </w:rPr>
              <w:t>Visie</w:t>
            </w:r>
          </w:p>
          <w:p w:rsidR="00670B70" w:rsidRPr="00A65DBF" w:rsidRDefault="00670B70" w:rsidP="006A5AAC">
            <w:pPr>
              <w:pStyle w:val="Lijstalinea"/>
              <w:numPr>
                <w:ilvl w:val="0"/>
                <w:numId w:val="4"/>
              </w:numPr>
              <w:rPr>
                <w:rFonts w:cstheme="minorHAnsi"/>
              </w:rPr>
            </w:pPr>
            <w:r w:rsidRPr="00A65DBF">
              <w:rPr>
                <w:rFonts w:cstheme="minorHAnsi"/>
              </w:rPr>
              <w:t>Organisatiestructuur</w:t>
            </w:r>
          </w:p>
          <w:p w:rsidR="00670B70" w:rsidRPr="00A65DBF" w:rsidRDefault="00670B70" w:rsidP="006A5AAC">
            <w:pPr>
              <w:pStyle w:val="Lijstalinea"/>
              <w:numPr>
                <w:ilvl w:val="0"/>
                <w:numId w:val="4"/>
              </w:numPr>
              <w:rPr>
                <w:rFonts w:cstheme="minorHAnsi"/>
              </w:rPr>
            </w:pPr>
            <w:r w:rsidRPr="00A65DBF">
              <w:rPr>
                <w:rFonts w:cstheme="minorHAnsi"/>
              </w:rPr>
              <w:t>Juridische structuur</w:t>
            </w:r>
          </w:p>
          <w:p w:rsidR="00670B70" w:rsidRPr="00A65DBF" w:rsidRDefault="00670B70" w:rsidP="006A5AAC">
            <w:pPr>
              <w:pStyle w:val="Lijstalinea"/>
              <w:numPr>
                <w:ilvl w:val="0"/>
                <w:numId w:val="4"/>
              </w:numPr>
              <w:rPr>
                <w:rFonts w:cstheme="minorHAnsi"/>
              </w:rPr>
            </w:pPr>
            <w:r w:rsidRPr="00A65DBF">
              <w:rPr>
                <w:rFonts w:cstheme="minorHAnsi"/>
              </w:rPr>
              <w:t>Management</w:t>
            </w:r>
          </w:p>
          <w:p w:rsidR="00670B70" w:rsidRPr="00A65DBF" w:rsidRDefault="00670B70" w:rsidP="006A5AAC">
            <w:pPr>
              <w:pStyle w:val="Lijstalinea"/>
              <w:numPr>
                <w:ilvl w:val="0"/>
                <w:numId w:val="4"/>
              </w:numPr>
              <w:rPr>
                <w:rFonts w:cstheme="minorHAnsi"/>
              </w:rPr>
            </w:pPr>
            <w:r w:rsidRPr="00A65DBF">
              <w:rPr>
                <w:rFonts w:cstheme="minorHAnsi"/>
              </w:rPr>
              <w:t>Bestuur</w:t>
            </w:r>
          </w:p>
        </w:tc>
        <w:tc>
          <w:tcPr>
            <w:tcW w:w="2016" w:type="dxa"/>
          </w:tcPr>
          <w:p w:rsidR="00670B70" w:rsidRPr="00A65DBF" w:rsidRDefault="00670B70" w:rsidP="007A2959">
            <w:pPr>
              <w:rPr>
                <w:rFonts w:cstheme="minorHAnsi"/>
              </w:rPr>
            </w:pPr>
            <w:r w:rsidRPr="00A65DBF">
              <w:rPr>
                <w:rFonts w:cstheme="minorHAnsi"/>
              </w:rPr>
              <w:t xml:space="preserve">Pagina </w:t>
            </w:r>
            <w:r w:rsidR="007A2959" w:rsidRPr="00A65DBF">
              <w:rPr>
                <w:rFonts w:cstheme="minorHAnsi"/>
              </w:rPr>
              <w:t>3</w:t>
            </w:r>
          </w:p>
        </w:tc>
      </w:tr>
      <w:tr w:rsidR="00670B70" w:rsidRPr="00A65DBF" w:rsidTr="00F43598">
        <w:tc>
          <w:tcPr>
            <w:tcW w:w="6629" w:type="dxa"/>
          </w:tcPr>
          <w:p w:rsidR="00670B70" w:rsidRPr="00A65DBF" w:rsidRDefault="00670B70">
            <w:pPr>
              <w:rPr>
                <w:rFonts w:cstheme="minorHAnsi"/>
              </w:rPr>
            </w:pPr>
            <w:r w:rsidRPr="00A65DBF">
              <w:rPr>
                <w:rFonts w:cstheme="minorHAnsi"/>
              </w:rPr>
              <w:t xml:space="preserve">Hoofdstuk 2: </w:t>
            </w:r>
            <w:r w:rsidR="009F300D" w:rsidRPr="00A65DBF">
              <w:rPr>
                <w:rFonts w:cstheme="minorHAnsi"/>
              </w:rPr>
              <w:t>Toezichthouder</w:t>
            </w:r>
            <w:r w:rsidR="004254E5" w:rsidRPr="00A65DBF">
              <w:rPr>
                <w:rFonts w:cstheme="minorHAnsi"/>
              </w:rPr>
              <w:t>s</w:t>
            </w:r>
            <w:r w:rsidR="0005118F" w:rsidRPr="00A65DBF">
              <w:rPr>
                <w:rFonts w:cstheme="minorHAnsi"/>
              </w:rPr>
              <w:t>verslag</w:t>
            </w:r>
          </w:p>
        </w:tc>
        <w:tc>
          <w:tcPr>
            <w:tcW w:w="2016" w:type="dxa"/>
          </w:tcPr>
          <w:p w:rsidR="00670B70" w:rsidRPr="00A65DBF" w:rsidRDefault="00A80B35">
            <w:pPr>
              <w:rPr>
                <w:rFonts w:cstheme="minorHAnsi"/>
              </w:rPr>
            </w:pPr>
            <w:r w:rsidRPr="00A65DBF">
              <w:rPr>
                <w:rFonts w:cstheme="minorHAnsi"/>
              </w:rPr>
              <w:t>Pagina 5</w:t>
            </w:r>
          </w:p>
        </w:tc>
      </w:tr>
      <w:tr w:rsidR="00670B70" w:rsidRPr="00A65DBF" w:rsidTr="00F43598">
        <w:tc>
          <w:tcPr>
            <w:tcW w:w="6629" w:type="dxa"/>
          </w:tcPr>
          <w:p w:rsidR="00670B70" w:rsidRPr="00A65DBF" w:rsidRDefault="00670B70">
            <w:pPr>
              <w:rPr>
                <w:rFonts w:cstheme="minorHAnsi"/>
              </w:rPr>
            </w:pPr>
            <w:r w:rsidRPr="00A65DBF">
              <w:rPr>
                <w:rFonts w:cstheme="minorHAnsi"/>
              </w:rPr>
              <w:t>Hoofdstuk 3: Leerlingen</w:t>
            </w:r>
          </w:p>
        </w:tc>
        <w:tc>
          <w:tcPr>
            <w:tcW w:w="2016" w:type="dxa"/>
          </w:tcPr>
          <w:p w:rsidR="00670B70" w:rsidRPr="00A65DBF" w:rsidRDefault="00A80B35">
            <w:pPr>
              <w:rPr>
                <w:rFonts w:cstheme="minorHAnsi"/>
              </w:rPr>
            </w:pPr>
            <w:r w:rsidRPr="00A65DBF">
              <w:rPr>
                <w:rFonts w:cstheme="minorHAnsi"/>
              </w:rPr>
              <w:t>Pagina 9</w:t>
            </w:r>
          </w:p>
        </w:tc>
      </w:tr>
      <w:tr w:rsidR="00670B70" w:rsidRPr="00A65DBF" w:rsidTr="00F43598">
        <w:tc>
          <w:tcPr>
            <w:tcW w:w="6629" w:type="dxa"/>
          </w:tcPr>
          <w:p w:rsidR="00670B70" w:rsidRPr="00A65DBF" w:rsidRDefault="00670B70" w:rsidP="009B32EA">
            <w:pPr>
              <w:rPr>
                <w:rFonts w:cstheme="minorHAnsi"/>
              </w:rPr>
            </w:pPr>
            <w:r w:rsidRPr="00A65DBF">
              <w:rPr>
                <w:rFonts w:cstheme="minorHAnsi"/>
              </w:rPr>
              <w:t>Hoofdstuk 4: Personeel</w:t>
            </w:r>
          </w:p>
        </w:tc>
        <w:tc>
          <w:tcPr>
            <w:tcW w:w="2016" w:type="dxa"/>
          </w:tcPr>
          <w:p w:rsidR="00670B70" w:rsidRPr="00A65DBF" w:rsidRDefault="00A80B35">
            <w:pPr>
              <w:rPr>
                <w:rFonts w:cstheme="minorHAnsi"/>
              </w:rPr>
            </w:pPr>
            <w:r w:rsidRPr="00A65DBF">
              <w:rPr>
                <w:rFonts w:cstheme="minorHAnsi"/>
              </w:rPr>
              <w:t>Pagina 10</w:t>
            </w:r>
          </w:p>
        </w:tc>
      </w:tr>
      <w:tr w:rsidR="00670B70" w:rsidRPr="00A65DBF" w:rsidTr="00F43598">
        <w:tc>
          <w:tcPr>
            <w:tcW w:w="6629" w:type="dxa"/>
          </w:tcPr>
          <w:p w:rsidR="00670B70" w:rsidRPr="00A65DBF" w:rsidRDefault="00670B70" w:rsidP="009B32EA">
            <w:pPr>
              <w:rPr>
                <w:rFonts w:cstheme="minorHAnsi"/>
              </w:rPr>
            </w:pPr>
            <w:r w:rsidRPr="00A65DBF">
              <w:rPr>
                <w:rFonts w:cstheme="minorHAnsi"/>
              </w:rPr>
              <w:t>Hoofdstuk 5: Onderwijs</w:t>
            </w:r>
          </w:p>
        </w:tc>
        <w:tc>
          <w:tcPr>
            <w:tcW w:w="2016" w:type="dxa"/>
          </w:tcPr>
          <w:p w:rsidR="00670B70" w:rsidRPr="00A65DBF" w:rsidRDefault="00A80B35">
            <w:pPr>
              <w:rPr>
                <w:rFonts w:cstheme="minorHAnsi"/>
              </w:rPr>
            </w:pPr>
            <w:r w:rsidRPr="00A65DBF">
              <w:rPr>
                <w:rFonts w:cstheme="minorHAnsi"/>
              </w:rPr>
              <w:t>Pagina 13</w:t>
            </w:r>
          </w:p>
        </w:tc>
      </w:tr>
      <w:tr w:rsidR="00670B70" w:rsidRPr="00A65DBF" w:rsidTr="00F43598">
        <w:tc>
          <w:tcPr>
            <w:tcW w:w="6629" w:type="dxa"/>
          </w:tcPr>
          <w:p w:rsidR="00670B70" w:rsidRPr="00A65DBF" w:rsidRDefault="00D25420">
            <w:pPr>
              <w:rPr>
                <w:rFonts w:cstheme="minorHAnsi"/>
              </w:rPr>
            </w:pPr>
            <w:r w:rsidRPr="00A65DBF">
              <w:rPr>
                <w:rFonts w:cstheme="minorHAnsi"/>
              </w:rPr>
              <w:t>Hoofdstuk 6</w:t>
            </w:r>
            <w:r w:rsidR="00670B70" w:rsidRPr="00A65DBF">
              <w:rPr>
                <w:rFonts w:cstheme="minorHAnsi"/>
              </w:rPr>
              <w:t>: Kwaliteitszorg</w:t>
            </w:r>
          </w:p>
        </w:tc>
        <w:tc>
          <w:tcPr>
            <w:tcW w:w="2016" w:type="dxa"/>
          </w:tcPr>
          <w:p w:rsidR="00670B70" w:rsidRPr="00A65DBF" w:rsidRDefault="007E158F">
            <w:pPr>
              <w:rPr>
                <w:rFonts w:cstheme="minorHAnsi"/>
              </w:rPr>
            </w:pPr>
            <w:r>
              <w:rPr>
                <w:rFonts w:cstheme="minorHAnsi"/>
              </w:rPr>
              <w:t>Pagina 16</w:t>
            </w:r>
          </w:p>
        </w:tc>
      </w:tr>
      <w:tr w:rsidR="00670B70" w:rsidRPr="00A65DBF" w:rsidTr="00F43598">
        <w:tc>
          <w:tcPr>
            <w:tcW w:w="6629" w:type="dxa"/>
          </w:tcPr>
          <w:p w:rsidR="00670B70" w:rsidRPr="00A65DBF" w:rsidRDefault="00D25420" w:rsidP="009B32EA">
            <w:pPr>
              <w:rPr>
                <w:rFonts w:cstheme="minorHAnsi"/>
              </w:rPr>
            </w:pPr>
            <w:r w:rsidRPr="00A65DBF">
              <w:rPr>
                <w:rFonts w:cstheme="minorHAnsi"/>
              </w:rPr>
              <w:t>Hoofdstuk 7</w:t>
            </w:r>
            <w:r w:rsidR="00670B70" w:rsidRPr="00A65DBF">
              <w:rPr>
                <w:rFonts w:cstheme="minorHAnsi"/>
              </w:rPr>
              <w:t>: Overige ontwikkelingen</w:t>
            </w:r>
          </w:p>
        </w:tc>
        <w:tc>
          <w:tcPr>
            <w:tcW w:w="2016" w:type="dxa"/>
          </w:tcPr>
          <w:p w:rsidR="00670B70" w:rsidRPr="00A65DBF" w:rsidRDefault="007E158F">
            <w:pPr>
              <w:rPr>
                <w:rFonts w:cstheme="minorHAnsi"/>
              </w:rPr>
            </w:pPr>
            <w:r>
              <w:rPr>
                <w:rFonts w:cstheme="minorHAnsi"/>
              </w:rPr>
              <w:t>Pagina 18</w:t>
            </w:r>
          </w:p>
        </w:tc>
      </w:tr>
      <w:tr w:rsidR="00670B70" w:rsidRPr="00A65DBF" w:rsidTr="00F43598">
        <w:tc>
          <w:tcPr>
            <w:tcW w:w="6629" w:type="dxa"/>
          </w:tcPr>
          <w:p w:rsidR="00670B70" w:rsidRPr="00A65DBF" w:rsidRDefault="00D25420">
            <w:pPr>
              <w:rPr>
                <w:rFonts w:cstheme="minorHAnsi"/>
              </w:rPr>
            </w:pPr>
            <w:r w:rsidRPr="00A65DBF">
              <w:rPr>
                <w:rFonts w:cstheme="minorHAnsi"/>
              </w:rPr>
              <w:t>Hoofdstuk 8</w:t>
            </w:r>
            <w:r w:rsidR="00670B70" w:rsidRPr="00A65DBF">
              <w:rPr>
                <w:rFonts w:cstheme="minorHAnsi"/>
              </w:rPr>
              <w:t>: Externe contacten en communicatie</w:t>
            </w:r>
          </w:p>
        </w:tc>
        <w:tc>
          <w:tcPr>
            <w:tcW w:w="2016" w:type="dxa"/>
          </w:tcPr>
          <w:p w:rsidR="00670B70" w:rsidRPr="00A65DBF" w:rsidRDefault="007E158F">
            <w:pPr>
              <w:rPr>
                <w:rFonts w:cstheme="minorHAnsi"/>
              </w:rPr>
            </w:pPr>
            <w:r>
              <w:rPr>
                <w:rFonts w:cstheme="minorHAnsi"/>
              </w:rPr>
              <w:t>Pagina 20</w:t>
            </w:r>
            <w:r w:rsidR="00670B70" w:rsidRPr="00A65DBF">
              <w:rPr>
                <w:rFonts w:cstheme="minorHAnsi"/>
              </w:rPr>
              <w:t xml:space="preserve"> </w:t>
            </w:r>
          </w:p>
        </w:tc>
      </w:tr>
      <w:tr w:rsidR="00670B70" w:rsidRPr="00A65DBF" w:rsidTr="00F43598">
        <w:tc>
          <w:tcPr>
            <w:tcW w:w="6629" w:type="dxa"/>
          </w:tcPr>
          <w:p w:rsidR="00670B70" w:rsidRDefault="00D25420" w:rsidP="009B32EA">
            <w:pPr>
              <w:rPr>
                <w:rFonts w:cstheme="minorHAnsi"/>
              </w:rPr>
            </w:pPr>
            <w:r w:rsidRPr="00A65DBF">
              <w:rPr>
                <w:rFonts w:cstheme="minorHAnsi"/>
              </w:rPr>
              <w:t>Hoofdstuk 9</w:t>
            </w:r>
            <w:r w:rsidR="00670B70" w:rsidRPr="00A65DBF">
              <w:rPr>
                <w:rFonts w:cstheme="minorHAnsi"/>
              </w:rPr>
              <w:t>: Financieel beleid</w:t>
            </w:r>
          </w:p>
          <w:p w:rsidR="003E7B9E" w:rsidRPr="00A65DBF" w:rsidRDefault="003E7B9E" w:rsidP="009B32EA">
            <w:pPr>
              <w:rPr>
                <w:rFonts w:cstheme="minorHAnsi"/>
              </w:rPr>
            </w:pPr>
            <w:r>
              <w:rPr>
                <w:rFonts w:cstheme="minorHAnsi"/>
              </w:rPr>
              <w:t>Bijlage verantwoording werkdrukgelden</w:t>
            </w:r>
          </w:p>
        </w:tc>
        <w:tc>
          <w:tcPr>
            <w:tcW w:w="2016" w:type="dxa"/>
          </w:tcPr>
          <w:p w:rsidR="00FD19B9" w:rsidRDefault="007E158F">
            <w:pPr>
              <w:rPr>
                <w:rFonts w:cstheme="minorHAnsi"/>
              </w:rPr>
            </w:pPr>
            <w:r>
              <w:rPr>
                <w:rFonts w:cstheme="minorHAnsi"/>
              </w:rPr>
              <w:t>Pagina 22</w:t>
            </w:r>
          </w:p>
          <w:p w:rsidR="003E7B9E" w:rsidRDefault="003E7B9E">
            <w:pPr>
              <w:rPr>
                <w:rFonts w:cstheme="minorHAnsi"/>
              </w:rPr>
            </w:pPr>
            <w:r>
              <w:rPr>
                <w:rFonts w:cstheme="minorHAnsi"/>
              </w:rPr>
              <w:t>Pagina 40</w:t>
            </w:r>
          </w:p>
          <w:p w:rsidR="003E7B9E" w:rsidRPr="00A65DBF" w:rsidRDefault="003E7B9E">
            <w:pPr>
              <w:rPr>
                <w:rFonts w:cstheme="minorHAnsi"/>
              </w:rPr>
            </w:pPr>
          </w:p>
          <w:p w:rsidR="00FD19B9" w:rsidRPr="00A65DBF" w:rsidRDefault="00FD19B9">
            <w:pPr>
              <w:rPr>
                <w:rFonts w:cstheme="minorHAnsi"/>
                <w:highlight w:val="yellow"/>
              </w:rPr>
            </w:pPr>
          </w:p>
        </w:tc>
      </w:tr>
      <w:tr w:rsidR="00D25420" w:rsidRPr="00A65DBF" w:rsidTr="00F43598">
        <w:tc>
          <w:tcPr>
            <w:tcW w:w="6629" w:type="dxa"/>
          </w:tcPr>
          <w:p w:rsidR="00F43598" w:rsidRPr="00A65DBF" w:rsidRDefault="00F43598" w:rsidP="007A2959">
            <w:pPr>
              <w:rPr>
                <w:rFonts w:cstheme="minorHAnsi"/>
              </w:rPr>
            </w:pPr>
          </w:p>
        </w:tc>
        <w:tc>
          <w:tcPr>
            <w:tcW w:w="2016" w:type="dxa"/>
          </w:tcPr>
          <w:p w:rsidR="00D25420" w:rsidRPr="00A65DBF" w:rsidRDefault="00D25420" w:rsidP="00C455BD">
            <w:pPr>
              <w:rPr>
                <w:rFonts w:cstheme="minorHAnsi"/>
              </w:rPr>
            </w:pPr>
          </w:p>
        </w:tc>
      </w:tr>
      <w:tr w:rsidR="00D25420" w:rsidRPr="00A65DBF" w:rsidTr="00F43598">
        <w:tc>
          <w:tcPr>
            <w:tcW w:w="6629" w:type="dxa"/>
          </w:tcPr>
          <w:p w:rsidR="00D25420" w:rsidRPr="00A65DBF" w:rsidRDefault="00D25420" w:rsidP="009B32EA">
            <w:pPr>
              <w:rPr>
                <w:rFonts w:cstheme="minorHAnsi"/>
              </w:rPr>
            </w:pPr>
          </w:p>
        </w:tc>
        <w:tc>
          <w:tcPr>
            <w:tcW w:w="2016" w:type="dxa"/>
          </w:tcPr>
          <w:p w:rsidR="00D25420" w:rsidRPr="00A65DBF" w:rsidRDefault="00D25420">
            <w:pPr>
              <w:rPr>
                <w:rFonts w:cstheme="minorHAnsi"/>
              </w:rPr>
            </w:pPr>
          </w:p>
        </w:tc>
      </w:tr>
    </w:tbl>
    <w:p w:rsidR="009B32EA" w:rsidRPr="00A65DBF" w:rsidRDefault="009B32EA">
      <w:pPr>
        <w:rPr>
          <w:rFonts w:cstheme="minorHAnsi"/>
        </w:rPr>
      </w:pPr>
      <w:r w:rsidRPr="00A65DBF">
        <w:rPr>
          <w:rFonts w:cstheme="minorHAnsi"/>
        </w:rPr>
        <w:br w:type="page"/>
      </w:r>
    </w:p>
    <w:p w:rsidR="009B32EA" w:rsidRPr="00A65DBF" w:rsidRDefault="009B32EA">
      <w:pPr>
        <w:rPr>
          <w:rFonts w:eastAsiaTheme="majorEastAsia" w:cstheme="minorHAnsi"/>
          <w:color w:val="17365D" w:themeColor="text2" w:themeShade="BF"/>
          <w:spacing w:val="5"/>
          <w:kern w:val="28"/>
        </w:rPr>
      </w:pPr>
    </w:p>
    <w:p w:rsidR="00C06EE5" w:rsidRPr="00A65DBF" w:rsidRDefault="00C06EE5" w:rsidP="00736E81">
      <w:pPr>
        <w:pStyle w:val="Titel"/>
        <w:rPr>
          <w:rFonts w:asciiTheme="minorHAnsi" w:hAnsiTheme="minorHAnsi" w:cstheme="minorHAnsi"/>
          <w:sz w:val="22"/>
          <w:szCs w:val="22"/>
        </w:rPr>
      </w:pPr>
      <w:r w:rsidRPr="00A65DBF">
        <w:rPr>
          <w:rFonts w:asciiTheme="minorHAnsi" w:hAnsiTheme="minorHAnsi" w:cstheme="minorHAnsi"/>
          <w:sz w:val="22"/>
          <w:szCs w:val="22"/>
        </w:rPr>
        <w:t>Inleiding</w:t>
      </w:r>
    </w:p>
    <w:p w:rsidR="002C6FEE" w:rsidRPr="00A65DBF" w:rsidRDefault="002C6FEE">
      <w:pPr>
        <w:rPr>
          <w:rFonts w:cstheme="minorHAnsi"/>
        </w:rPr>
      </w:pPr>
      <w:r w:rsidRPr="00A65DBF">
        <w:rPr>
          <w:rFonts w:cstheme="minorHAnsi"/>
        </w:rPr>
        <w:t xml:space="preserve">Door middel van dit verslag wil </w:t>
      </w:r>
      <w:r w:rsidR="00C06EE5" w:rsidRPr="00A65DBF">
        <w:rPr>
          <w:rFonts w:cstheme="minorHAnsi"/>
        </w:rPr>
        <w:t>het bestuur</w:t>
      </w:r>
      <w:r w:rsidRPr="00A65DBF">
        <w:rPr>
          <w:rFonts w:cstheme="minorHAnsi"/>
        </w:rPr>
        <w:t xml:space="preserve"> van de Vereniging tot Stichting en Instan</w:t>
      </w:r>
      <w:r w:rsidR="004254E5" w:rsidRPr="00A65DBF">
        <w:rPr>
          <w:rFonts w:cstheme="minorHAnsi"/>
        </w:rPr>
        <w:t>dhouding van een school met de B</w:t>
      </w:r>
      <w:r w:rsidRPr="00A65DBF">
        <w:rPr>
          <w:rFonts w:cstheme="minorHAnsi"/>
        </w:rPr>
        <w:t xml:space="preserve">ijbel te Hoornaar inzicht geven </w:t>
      </w:r>
      <w:r w:rsidR="00C06EE5" w:rsidRPr="00A65DBF">
        <w:rPr>
          <w:rFonts w:cstheme="minorHAnsi"/>
        </w:rPr>
        <w:t>en verantwoording afleggen van haar</w:t>
      </w:r>
      <w:r w:rsidRPr="00A65DBF">
        <w:rPr>
          <w:rFonts w:cstheme="minorHAnsi"/>
        </w:rPr>
        <w:t xml:space="preserve"> activiteiten van 201</w:t>
      </w:r>
      <w:r w:rsidR="00265D28" w:rsidRPr="00A65DBF">
        <w:rPr>
          <w:rFonts w:cstheme="minorHAnsi"/>
        </w:rPr>
        <w:t>8</w:t>
      </w:r>
      <w:r w:rsidR="00AB5267" w:rsidRPr="00A65DBF">
        <w:rPr>
          <w:rFonts w:cstheme="minorHAnsi"/>
        </w:rPr>
        <w:t>.</w:t>
      </w:r>
    </w:p>
    <w:p w:rsidR="00AE6606" w:rsidRPr="00A65DBF" w:rsidRDefault="00F43598" w:rsidP="00736E81">
      <w:pPr>
        <w:rPr>
          <w:rFonts w:cstheme="minorHAnsi"/>
        </w:rPr>
      </w:pPr>
      <w:r w:rsidRPr="00A65DBF">
        <w:rPr>
          <w:rFonts w:cstheme="minorHAnsi"/>
        </w:rPr>
        <w:t xml:space="preserve">In het eerste hoofdstuk wordt een aantal algemene zaken beschreven betreffende de school. </w:t>
      </w:r>
      <w:r w:rsidR="00C06EE5" w:rsidRPr="00A65DBF">
        <w:rPr>
          <w:rFonts w:cstheme="minorHAnsi"/>
        </w:rPr>
        <w:t xml:space="preserve">Vervolgens worden de bestuurlijke activiteiten beschreven. In het derde hoofdstuk wordt ingegaan op </w:t>
      </w:r>
      <w:r w:rsidR="00AE6606" w:rsidRPr="00A65DBF">
        <w:rPr>
          <w:rFonts w:cstheme="minorHAnsi"/>
        </w:rPr>
        <w:t>de leerlingen</w:t>
      </w:r>
      <w:r w:rsidR="00C06EE5" w:rsidRPr="00A65DBF">
        <w:rPr>
          <w:rFonts w:cstheme="minorHAnsi"/>
        </w:rPr>
        <w:t>.</w:t>
      </w:r>
      <w:r w:rsidR="00161C84" w:rsidRPr="00A65DBF">
        <w:rPr>
          <w:rFonts w:cstheme="minorHAnsi"/>
        </w:rPr>
        <w:t xml:space="preserve"> </w:t>
      </w:r>
      <w:r w:rsidR="009F300D" w:rsidRPr="00A65DBF">
        <w:rPr>
          <w:rFonts w:cstheme="minorHAnsi"/>
        </w:rPr>
        <w:t xml:space="preserve">In hoofdstuk 4 passeren </w:t>
      </w:r>
      <w:r w:rsidR="00AE6606" w:rsidRPr="00A65DBF">
        <w:rPr>
          <w:rFonts w:cstheme="minorHAnsi"/>
        </w:rPr>
        <w:t xml:space="preserve">diverse personele zaken de revue. </w:t>
      </w:r>
      <w:r w:rsidR="00736E81" w:rsidRPr="00A65DBF">
        <w:rPr>
          <w:rFonts w:cstheme="minorHAnsi"/>
        </w:rPr>
        <w:t xml:space="preserve">In hoofdstuk </w:t>
      </w:r>
      <w:r w:rsidR="00AE6606" w:rsidRPr="00A65DBF">
        <w:rPr>
          <w:rFonts w:cstheme="minorHAnsi"/>
        </w:rPr>
        <w:t xml:space="preserve">5 </w:t>
      </w:r>
      <w:r w:rsidR="00736E81" w:rsidRPr="00A65DBF">
        <w:rPr>
          <w:rFonts w:cstheme="minorHAnsi"/>
        </w:rPr>
        <w:t xml:space="preserve">wordt het onderwijs op de school toegelicht. </w:t>
      </w:r>
      <w:r w:rsidR="00C06EE5" w:rsidRPr="00A65DBF">
        <w:rPr>
          <w:rFonts w:cstheme="minorHAnsi"/>
        </w:rPr>
        <w:t>Hierin wordt beschreven in hoeverre de doelstellingen van het jaarplan gerealiseerd zijn, welke leermiddelen er zijn vervangen of toegevoegd en hoe de kwaliteit van onderwijs gemonitord wordt. In hoofdstuk</w:t>
      </w:r>
      <w:r w:rsidR="00161C84" w:rsidRPr="00A65DBF">
        <w:rPr>
          <w:rFonts w:cstheme="minorHAnsi"/>
        </w:rPr>
        <w:t xml:space="preserve"> </w:t>
      </w:r>
      <w:r w:rsidR="00AE6606" w:rsidRPr="00A65DBF">
        <w:rPr>
          <w:rFonts w:cstheme="minorHAnsi"/>
        </w:rPr>
        <w:t>6</w:t>
      </w:r>
      <w:r w:rsidR="00C06EE5" w:rsidRPr="00A65DBF">
        <w:rPr>
          <w:rFonts w:cstheme="minorHAnsi"/>
        </w:rPr>
        <w:t xml:space="preserve"> wordt </w:t>
      </w:r>
      <w:r w:rsidR="00AE6606" w:rsidRPr="00A65DBF">
        <w:rPr>
          <w:rFonts w:cstheme="minorHAnsi"/>
        </w:rPr>
        <w:t xml:space="preserve"> beschreven hoe de kwaliteit van de school gewaarborgd wordt</w:t>
      </w:r>
      <w:r w:rsidR="00C06EE5" w:rsidRPr="00A65DBF">
        <w:rPr>
          <w:rFonts w:cstheme="minorHAnsi"/>
        </w:rPr>
        <w:t xml:space="preserve">. </w:t>
      </w:r>
      <w:r w:rsidR="00736E81" w:rsidRPr="00A65DBF">
        <w:rPr>
          <w:rFonts w:cstheme="minorHAnsi"/>
        </w:rPr>
        <w:t xml:space="preserve">Overige ontwikkelingen en externe contacten vormen de hoofdstukken </w:t>
      </w:r>
      <w:r w:rsidR="00161C84" w:rsidRPr="00A65DBF">
        <w:rPr>
          <w:rFonts w:cstheme="minorHAnsi"/>
        </w:rPr>
        <w:t xml:space="preserve">7 </w:t>
      </w:r>
      <w:r w:rsidR="00736E81" w:rsidRPr="00A65DBF">
        <w:rPr>
          <w:rFonts w:cstheme="minorHAnsi"/>
        </w:rPr>
        <w:t xml:space="preserve">en </w:t>
      </w:r>
      <w:r w:rsidR="00161C84" w:rsidRPr="00A65DBF">
        <w:rPr>
          <w:rFonts w:cstheme="minorHAnsi"/>
        </w:rPr>
        <w:t>8</w:t>
      </w:r>
      <w:r w:rsidR="00736E81" w:rsidRPr="00A65DBF">
        <w:rPr>
          <w:rFonts w:cstheme="minorHAnsi"/>
        </w:rPr>
        <w:t>.</w:t>
      </w:r>
      <w:r w:rsidR="00AE6606" w:rsidRPr="00A65DBF">
        <w:rPr>
          <w:rFonts w:cstheme="minorHAnsi"/>
        </w:rPr>
        <w:t xml:space="preserve"> Vanaf hoofdstuk 9 wordt in</w:t>
      </w:r>
      <w:r w:rsidR="0005118F" w:rsidRPr="00A65DBF">
        <w:rPr>
          <w:rFonts w:cstheme="minorHAnsi"/>
        </w:rPr>
        <w:t>gegaan op het financieel beleid.</w:t>
      </w:r>
    </w:p>
    <w:p w:rsidR="00AE6606" w:rsidRPr="00A65DBF" w:rsidRDefault="00AE6606" w:rsidP="00736E81">
      <w:pPr>
        <w:rPr>
          <w:rFonts w:cstheme="minorHAnsi"/>
        </w:rPr>
      </w:pPr>
      <w:r w:rsidRPr="00A65DBF">
        <w:rPr>
          <w:rFonts w:cstheme="minorHAnsi"/>
        </w:rPr>
        <w:t>Wij hopen dat u hiermee een compleet beeld krijgt van onze school in het jaar 201</w:t>
      </w:r>
      <w:r w:rsidR="00265D28" w:rsidRPr="00A65DBF">
        <w:rPr>
          <w:rFonts w:cstheme="minorHAnsi"/>
        </w:rPr>
        <w:t>8</w:t>
      </w:r>
      <w:r w:rsidRPr="00A65DBF">
        <w:rPr>
          <w:rFonts w:cstheme="minorHAnsi"/>
        </w:rPr>
        <w:t>.</w:t>
      </w:r>
    </w:p>
    <w:p w:rsidR="00736E81" w:rsidRPr="00A65DBF" w:rsidRDefault="00736E81">
      <w:pPr>
        <w:rPr>
          <w:rFonts w:cstheme="minorHAnsi"/>
        </w:rPr>
      </w:pPr>
      <w:r w:rsidRPr="00A65DBF">
        <w:rPr>
          <w:rFonts w:cstheme="minorHAnsi"/>
        </w:rPr>
        <w:br w:type="page"/>
      </w:r>
    </w:p>
    <w:p w:rsidR="00842BE6" w:rsidRPr="00A65DBF" w:rsidRDefault="00842BE6" w:rsidP="00736E81">
      <w:pPr>
        <w:rPr>
          <w:rFonts w:cstheme="minorHAnsi"/>
        </w:rPr>
      </w:pPr>
    </w:p>
    <w:p w:rsidR="00C06EE5" w:rsidRPr="00A65DBF" w:rsidRDefault="00842BE6" w:rsidP="006A5AAC">
      <w:pPr>
        <w:pStyle w:val="Titel"/>
        <w:numPr>
          <w:ilvl w:val="0"/>
          <w:numId w:val="3"/>
        </w:numPr>
        <w:ind w:left="851" w:hanging="851"/>
        <w:rPr>
          <w:rFonts w:asciiTheme="minorHAnsi" w:hAnsiTheme="minorHAnsi" w:cstheme="minorHAnsi"/>
          <w:sz w:val="22"/>
          <w:szCs w:val="22"/>
        </w:rPr>
      </w:pPr>
      <w:r w:rsidRPr="00A65DBF">
        <w:rPr>
          <w:rFonts w:asciiTheme="minorHAnsi" w:hAnsiTheme="minorHAnsi" w:cstheme="minorHAnsi"/>
          <w:sz w:val="22"/>
          <w:szCs w:val="22"/>
        </w:rPr>
        <w:t>Algemeen</w:t>
      </w:r>
    </w:p>
    <w:p w:rsidR="00C06EE5" w:rsidRPr="00A65DBF" w:rsidRDefault="00842BE6" w:rsidP="00530A7F">
      <w:pPr>
        <w:autoSpaceDE w:val="0"/>
        <w:autoSpaceDN w:val="0"/>
        <w:adjustRightInd w:val="0"/>
        <w:spacing w:after="0" w:line="240" w:lineRule="auto"/>
        <w:rPr>
          <w:rFonts w:cstheme="minorHAnsi"/>
        </w:rPr>
      </w:pPr>
      <w:r w:rsidRPr="00A65DBF">
        <w:rPr>
          <w:rFonts w:cstheme="minorHAnsi"/>
        </w:rPr>
        <w:t>Onder het bevoegd gezag van Vereniging tot Stichting en Instandhouding van een School met de Bijbel te</w:t>
      </w:r>
      <w:r w:rsidR="00530A7F" w:rsidRPr="00A65DBF">
        <w:rPr>
          <w:rFonts w:cstheme="minorHAnsi"/>
        </w:rPr>
        <w:t xml:space="preserve"> </w:t>
      </w:r>
      <w:r w:rsidRPr="00A65DBF">
        <w:rPr>
          <w:rFonts w:cstheme="minorHAnsi"/>
        </w:rPr>
        <w:t>Hoornaar, met bevoegd gezag nummer 31032, valt de onderstaande school:</w:t>
      </w:r>
    </w:p>
    <w:p w:rsidR="00842BE6" w:rsidRPr="00A65DBF" w:rsidRDefault="00842BE6" w:rsidP="00842BE6">
      <w:pPr>
        <w:rPr>
          <w:rFonts w:cstheme="minorHAnsi"/>
        </w:rPr>
      </w:pPr>
      <w:r w:rsidRPr="00A65DBF">
        <w:rPr>
          <w:rFonts w:cstheme="minorHAnsi"/>
        </w:rPr>
        <w:t>CBS Samen op Weg</w:t>
      </w:r>
      <w:r w:rsidR="005D666C" w:rsidRPr="00A65DBF">
        <w:rPr>
          <w:rFonts w:cstheme="minorHAnsi"/>
        </w:rPr>
        <w:t>;</w:t>
      </w:r>
      <w:r w:rsidRPr="00A65DBF">
        <w:rPr>
          <w:rFonts w:cstheme="minorHAnsi"/>
        </w:rPr>
        <w:t xml:space="preserve"> Brinnummer: 04 MB</w:t>
      </w:r>
    </w:p>
    <w:p w:rsidR="00842BE6" w:rsidRPr="00A65DBF" w:rsidRDefault="00842BE6" w:rsidP="00842BE6">
      <w:pPr>
        <w:autoSpaceDE w:val="0"/>
        <w:autoSpaceDN w:val="0"/>
        <w:adjustRightInd w:val="0"/>
        <w:spacing w:after="0" w:line="240" w:lineRule="auto"/>
        <w:rPr>
          <w:rFonts w:cstheme="minorHAnsi"/>
        </w:rPr>
      </w:pPr>
      <w:r w:rsidRPr="00A65DBF">
        <w:rPr>
          <w:rFonts w:cstheme="minorHAnsi"/>
        </w:rPr>
        <w:t>CBS Samen op Weg is een christelijke basisschool. De school geeft actief vorm aan de wezenskenmerken, die in de onderwijswetgeving vastliggen. Die wezenskenmerken zijn:</w:t>
      </w:r>
    </w:p>
    <w:p w:rsidR="00842BE6" w:rsidRPr="00A65DBF" w:rsidRDefault="00842BE6" w:rsidP="006A5AAC">
      <w:pPr>
        <w:pStyle w:val="Lijstalinea"/>
        <w:numPr>
          <w:ilvl w:val="0"/>
          <w:numId w:val="2"/>
        </w:numPr>
        <w:autoSpaceDE w:val="0"/>
        <w:autoSpaceDN w:val="0"/>
        <w:adjustRightInd w:val="0"/>
        <w:spacing w:after="0" w:line="240" w:lineRule="auto"/>
        <w:rPr>
          <w:rFonts w:cstheme="minorHAnsi"/>
        </w:rPr>
      </w:pPr>
      <w:r w:rsidRPr="00A65DBF">
        <w:rPr>
          <w:rFonts w:cstheme="minorHAnsi"/>
        </w:rPr>
        <w:t>open toegankelijkheid: de school is in principe voor alle leerlingen toegankelijk, ongeacht hun godsdienst of levensbeschouwing, mits ouders instemmen met de grondslag van de school;</w:t>
      </w:r>
    </w:p>
    <w:p w:rsidR="00012A2D" w:rsidRPr="00A65DBF" w:rsidRDefault="00842BE6" w:rsidP="006A5AAC">
      <w:pPr>
        <w:pStyle w:val="Lijstalinea"/>
        <w:numPr>
          <w:ilvl w:val="0"/>
          <w:numId w:val="2"/>
        </w:numPr>
        <w:autoSpaceDE w:val="0"/>
        <w:autoSpaceDN w:val="0"/>
        <w:adjustRightInd w:val="0"/>
        <w:spacing w:after="0" w:line="240" w:lineRule="auto"/>
        <w:rPr>
          <w:rFonts w:cstheme="minorHAnsi"/>
        </w:rPr>
      </w:pPr>
      <w:r w:rsidRPr="00A65DBF">
        <w:rPr>
          <w:rFonts w:cstheme="minorHAnsi"/>
        </w:rPr>
        <w:t xml:space="preserve">actieve pluriformiteit: de school geeft naast de christelijke levensvisie in het onderwijs aandacht aan levensbeschouwelijke en maatschappelijke waarden in de Nederlandse samenleving; </w:t>
      </w:r>
    </w:p>
    <w:p w:rsidR="00842BE6" w:rsidRPr="00A65DBF" w:rsidRDefault="00842BE6" w:rsidP="006A5AAC">
      <w:pPr>
        <w:pStyle w:val="Lijstalinea"/>
        <w:numPr>
          <w:ilvl w:val="0"/>
          <w:numId w:val="2"/>
        </w:numPr>
        <w:autoSpaceDE w:val="0"/>
        <w:autoSpaceDN w:val="0"/>
        <w:adjustRightInd w:val="0"/>
        <w:spacing w:after="0" w:line="240" w:lineRule="auto"/>
        <w:rPr>
          <w:rFonts w:cstheme="minorHAnsi"/>
        </w:rPr>
      </w:pPr>
      <w:r w:rsidRPr="00A65DBF">
        <w:rPr>
          <w:rFonts w:cstheme="minorHAnsi"/>
        </w:rPr>
        <w:t>non-discriminatie: de school eerbiedigt ieders godsdienst of levensbeschouwing.</w:t>
      </w:r>
    </w:p>
    <w:p w:rsidR="00012A2D" w:rsidRPr="00A65DBF" w:rsidRDefault="00012A2D" w:rsidP="00842BE6">
      <w:pPr>
        <w:rPr>
          <w:rFonts w:cstheme="minorHAnsi"/>
          <w:b/>
        </w:rPr>
      </w:pPr>
    </w:p>
    <w:p w:rsidR="00794DDF" w:rsidRPr="00A65DBF" w:rsidRDefault="00794DDF" w:rsidP="00794DDF">
      <w:pPr>
        <w:spacing w:after="0" w:line="240" w:lineRule="auto"/>
        <w:rPr>
          <w:rFonts w:cstheme="minorHAnsi"/>
        </w:rPr>
      </w:pPr>
      <w:r w:rsidRPr="00A65DBF">
        <w:rPr>
          <w:rFonts w:cstheme="minorHAnsi"/>
          <w:b/>
        </w:rPr>
        <w:t>Visie</w:t>
      </w:r>
      <w:r w:rsidRPr="00A65DBF">
        <w:rPr>
          <w:rFonts w:cstheme="minorHAnsi"/>
        </w:rPr>
        <w:br/>
        <w:t xml:space="preserve">Onze school baseert zich in de dagelijkse praktijk op de </w:t>
      </w:r>
      <w:r w:rsidRPr="00F027DE">
        <w:rPr>
          <w:rFonts w:cstheme="minorHAnsi"/>
        </w:rPr>
        <w:t xml:space="preserve">Bijbelse </w:t>
      </w:r>
      <w:r w:rsidR="00054139" w:rsidRPr="00F027DE">
        <w:rPr>
          <w:rFonts w:cstheme="minorHAnsi"/>
        </w:rPr>
        <w:t xml:space="preserve">normen en </w:t>
      </w:r>
      <w:r w:rsidR="00F027DE" w:rsidRPr="00F027DE">
        <w:rPr>
          <w:rFonts w:cstheme="minorHAnsi"/>
        </w:rPr>
        <w:t xml:space="preserve">waarden </w:t>
      </w:r>
      <w:r w:rsidR="00F027DE">
        <w:rPr>
          <w:rFonts w:cstheme="minorHAnsi"/>
        </w:rPr>
        <w:t>die wij</w:t>
      </w:r>
      <w:r w:rsidRPr="00A65DBF">
        <w:rPr>
          <w:rFonts w:cstheme="minorHAnsi"/>
        </w:rPr>
        <w:t xml:space="preserve"> van Jezus Christus hebben geleerd. Vanuit deze waarden en normen wordt de vorming van de leerlingen bevorderd, zodat ze zich tot zelfstandige, verantwoordelijke en creatieve mensen kunnen ontwikkelen. Wij willen vanuit Gods liefde, de kinderen meegeven dat God hen persoonlijk kent, voor ze wil zorgen en hen wil leiden. Wij willen heenwijzen naar Jezus als Redder. Dit doen we door middel van bijbelvertellingen, gebed, liederen, vieringen en gesprekken. In ons eigen gedrag willen we een voorbeeld zijn voor de kinderen, ouders en andere betrokkenen. Jezus is hierin ons voorbeeld. Wij streven ernaar dat de vruchten van de Geest zichtbaar zijn in ons leven; liefde, vrede, vreugde, geduld, vriendelijkheid, goedheid, geloof, zachtmoedigheid en zelfbeheersing.</w:t>
      </w:r>
    </w:p>
    <w:p w:rsidR="00794DDF" w:rsidRPr="00A65DBF" w:rsidRDefault="00794DDF" w:rsidP="00794DDF">
      <w:pPr>
        <w:rPr>
          <w:rFonts w:cstheme="minorHAnsi"/>
        </w:rPr>
      </w:pPr>
      <w:r w:rsidRPr="00A65DBF">
        <w:rPr>
          <w:rFonts w:cstheme="minorHAnsi"/>
        </w:rPr>
        <w:t>In ons onderwijs zijn wij erop gericht ieder kind tot zijn recht te laten komen. We streven er naar ieder kind de zorg en begeleiding te geven die het nodig heeft. Wij zetten hierbij onze liefde, kennis en deskundigheid in en houden een open oog voor de problemen waar kinderen in hun ontwikkeling voor kunnen komen te staan. Kinderen moeten de schoolomgeving als een veilige omgeving ervaren. Daarom willen wij een sfeer scheppen waarin zij zich veilig voelen. Wij willen dat de kinderen een positieve kijk op de samenleving ontwikkelen en positief kritisch in de maatschappij staan. Er wordt gewerkt aan de ontwikkeling van verantwoordelijkheidsbesef</w:t>
      </w:r>
      <w:r w:rsidR="00D2174C" w:rsidRPr="00A65DBF">
        <w:rPr>
          <w:rFonts w:cstheme="minorHAnsi"/>
        </w:rPr>
        <w:fldChar w:fldCharType="begin"/>
      </w:r>
      <w:r w:rsidRPr="00A65DBF">
        <w:rPr>
          <w:rFonts w:cstheme="minorHAnsi"/>
        </w:rPr>
        <w:instrText xml:space="preserve"> XE "verantwoordelijkheidsbesef" </w:instrText>
      </w:r>
      <w:r w:rsidR="00D2174C" w:rsidRPr="00A65DBF">
        <w:rPr>
          <w:rFonts w:cstheme="minorHAnsi"/>
        </w:rPr>
        <w:fldChar w:fldCharType="end"/>
      </w:r>
      <w:r w:rsidRPr="00A65DBF">
        <w:rPr>
          <w:rFonts w:cstheme="minorHAnsi"/>
        </w:rPr>
        <w:t>, zowel voor eigen doen en laten, als ook voor de medemens en de omgeving en Gods schepping.</w:t>
      </w:r>
    </w:p>
    <w:p w:rsidR="00794DDF" w:rsidRPr="00A65DBF" w:rsidRDefault="00794DDF" w:rsidP="00794DDF">
      <w:pPr>
        <w:rPr>
          <w:rFonts w:cstheme="minorHAnsi"/>
          <w:iCs/>
        </w:rPr>
      </w:pPr>
      <w:r w:rsidRPr="00A65DBF">
        <w:rPr>
          <w:rFonts w:cstheme="minorHAnsi"/>
          <w:iCs/>
        </w:rPr>
        <w:t>Vanuit deze doelstellingen hebben wij de volgende missie geformuleerd:</w:t>
      </w:r>
    </w:p>
    <w:p w:rsidR="00794DDF" w:rsidRPr="00A65DBF" w:rsidRDefault="00794DDF" w:rsidP="00794DDF">
      <w:pPr>
        <w:rPr>
          <w:rFonts w:cstheme="minorHAnsi"/>
          <w:b/>
        </w:rPr>
      </w:pPr>
      <w:r w:rsidRPr="00A65DBF">
        <w:rPr>
          <w:rFonts w:cstheme="minorHAnsi"/>
          <w:b/>
        </w:rPr>
        <w:t>Missie</w:t>
      </w:r>
    </w:p>
    <w:p w:rsidR="00794DDF" w:rsidRPr="00A65DBF" w:rsidRDefault="00794DDF" w:rsidP="00794DDF">
      <w:pPr>
        <w:rPr>
          <w:rFonts w:cstheme="minorHAnsi"/>
        </w:rPr>
      </w:pPr>
      <w:r w:rsidRPr="00A65DBF">
        <w:rPr>
          <w:rFonts w:cstheme="minorHAnsi"/>
        </w:rPr>
        <w:t>Wij willen samen met de kinderen, de leerkrachten en de ouders maar bovenal met God de weg van onderwijs en persoonlijke ontwikkeling gaan.</w:t>
      </w:r>
    </w:p>
    <w:p w:rsidR="00842BE6" w:rsidRPr="00A65DBF" w:rsidRDefault="00842BE6" w:rsidP="00842BE6">
      <w:pPr>
        <w:autoSpaceDE w:val="0"/>
        <w:autoSpaceDN w:val="0"/>
        <w:adjustRightInd w:val="0"/>
        <w:spacing w:after="0" w:line="240" w:lineRule="auto"/>
        <w:rPr>
          <w:rFonts w:cstheme="minorHAnsi"/>
          <w:b/>
          <w:bCs/>
        </w:rPr>
      </w:pPr>
      <w:r w:rsidRPr="00A65DBF">
        <w:rPr>
          <w:rFonts w:cstheme="minorHAnsi"/>
          <w:b/>
          <w:bCs/>
        </w:rPr>
        <w:t>Juridische structuur</w:t>
      </w:r>
    </w:p>
    <w:p w:rsidR="00012A2D" w:rsidRPr="00A65DBF" w:rsidRDefault="00012A2D" w:rsidP="00842BE6">
      <w:pPr>
        <w:autoSpaceDE w:val="0"/>
        <w:autoSpaceDN w:val="0"/>
        <w:adjustRightInd w:val="0"/>
        <w:spacing w:after="0" w:line="240" w:lineRule="auto"/>
        <w:rPr>
          <w:rFonts w:cstheme="minorHAnsi"/>
          <w:b/>
          <w:bCs/>
        </w:rPr>
      </w:pPr>
    </w:p>
    <w:p w:rsidR="00012A2D" w:rsidRPr="00A65DBF" w:rsidRDefault="00012A2D" w:rsidP="0005118F">
      <w:pPr>
        <w:autoSpaceDE w:val="0"/>
        <w:autoSpaceDN w:val="0"/>
        <w:adjustRightInd w:val="0"/>
        <w:spacing w:after="0" w:line="240" w:lineRule="auto"/>
        <w:rPr>
          <w:rFonts w:cstheme="minorHAnsi"/>
        </w:rPr>
      </w:pPr>
      <w:r w:rsidRPr="00A65DBF">
        <w:rPr>
          <w:rFonts w:cstheme="minorHAnsi"/>
        </w:rPr>
        <w:t xml:space="preserve">Vereniging tot Stichting en Instandhouding van een School met de Bijbel te Hoornaar is op 26 februari 1909 opgericht en is ingeschreven bij de Kamer van Koophandel te Rivierenland onder dossiernummer 40322479. Er hebben in </w:t>
      </w:r>
      <w:r w:rsidR="000B7D2C" w:rsidRPr="00A65DBF">
        <w:rPr>
          <w:rFonts w:cstheme="minorHAnsi"/>
        </w:rPr>
        <w:t>201</w:t>
      </w:r>
      <w:r w:rsidR="00265D28" w:rsidRPr="00A65DBF">
        <w:rPr>
          <w:rFonts w:cstheme="minorHAnsi"/>
        </w:rPr>
        <w:t>8</w:t>
      </w:r>
      <w:r w:rsidRPr="00A65DBF">
        <w:rPr>
          <w:rFonts w:cstheme="minorHAnsi"/>
        </w:rPr>
        <w:t xml:space="preserve"> geen wijzigingen in de juridische structuur en statutaire doelstellingen plaatsgevonden.</w:t>
      </w:r>
      <w:r w:rsidR="0005118F" w:rsidRPr="00A65DBF">
        <w:rPr>
          <w:rFonts w:cstheme="minorHAnsi"/>
        </w:rPr>
        <w:t xml:space="preserve"> </w:t>
      </w:r>
    </w:p>
    <w:p w:rsidR="00012A2D" w:rsidRPr="00A65DBF" w:rsidRDefault="00012A2D" w:rsidP="00012A2D">
      <w:pPr>
        <w:rPr>
          <w:rFonts w:cstheme="minorHAnsi"/>
        </w:rPr>
      </w:pPr>
    </w:p>
    <w:p w:rsidR="00012A2D" w:rsidRPr="00A65DBF" w:rsidRDefault="00012A2D" w:rsidP="00842BE6">
      <w:pPr>
        <w:autoSpaceDE w:val="0"/>
        <w:autoSpaceDN w:val="0"/>
        <w:adjustRightInd w:val="0"/>
        <w:spacing w:after="0" w:line="240" w:lineRule="auto"/>
        <w:rPr>
          <w:rFonts w:cstheme="minorHAnsi"/>
          <w:b/>
          <w:bCs/>
        </w:rPr>
      </w:pPr>
    </w:p>
    <w:p w:rsidR="00842BE6" w:rsidRPr="00A65DBF" w:rsidRDefault="00842BE6" w:rsidP="00842BE6">
      <w:pPr>
        <w:autoSpaceDE w:val="0"/>
        <w:autoSpaceDN w:val="0"/>
        <w:adjustRightInd w:val="0"/>
        <w:spacing w:after="0" w:line="240" w:lineRule="auto"/>
        <w:rPr>
          <w:rFonts w:cstheme="minorHAnsi"/>
          <w:b/>
          <w:bCs/>
        </w:rPr>
      </w:pPr>
      <w:r w:rsidRPr="00A65DBF">
        <w:rPr>
          <w:rFonts w:cstheme="minorHAnsi"/>
          <w:b/>
          <w:bCs/>
        </w:rPr>
        <w:t>Organisatie</w:t>
      </w:r>
      <w:r w:rsidR="00012A2D" w:rsidRPr="00A65DBF">
        <w:rPr>
          <w:rFonts w:cstheme="minorHAnsi"/>
          <w:b/>
          <w:bCs/>
        </w:rPr>
        <w:t xml:space="preserve">structuur </w:t>
      </w:r>
    </w:p>
    <w:p w:rsidR="00842BE6" w:rsidRPr="00A65DBF" w:rsidRDefault="00842BE6" w:rsidP="00842BE6">
      <w:pPr>
        <w:autoSpaceDE w:val="0"/>
        <w:autoSpaceDN w:val="0"/>
        <w:adjustRightInd w:val="0"/>
        <w:spacing w:after="0" w:line="240" w:lineRule="auto"/>
        <w:rPr>
          <w:rFonts w:cstheme="minorHAnsi"/>
        </w:rPr>
      </w:pPr>
      <w:r w:rsidRPr="00A65DBF">
        <w:rPr>
          <w:rFonts w:cstheme="minorHAnsi"/>
        </w:rPr>
        <w:t>De organisatie kent een eenvoudige organisatiestructuur.</w:t>
      </w:r>
    </w:p>
    <w:p w:rsidR="00012A2D" w:rsidRPr="00A65DBF" w:rsidRDefault="00012A2D" w:rsidP="00842BE6">
      <w:pPr>
        <w:autoSpaceDE w:val="0"/>
        <w:autoSpaceDN w:val="0"/>
        <w:adjustRightInd w:val="0"/>
        <w:spacing w:after="0" w:line="240" w:lineRule="auto"/>
        <w:rPr>
          <w:rFonts w:cstheme="minorHAnsi"/>
        </w:rPr>
      </w:pPr>
      <w:r w:rsidRPr="00A65DBF">
        <w:rPr>
          <w:rFonts w:cstheme="minorHAnsi"/>
          <w:noProof/>
        </w:rPr>
        <w:drawing>
          <wp:anchor distT="0" distB="0" distL="114300" distR="114300" simplePos="0" relativeHeight="251654656" behindDoc="1" locked="0" layoutInCell="1" allowOverlap="1">
            <wp:simplePos x="0" y="0"/>
            <wp:positionH relativeFrom="margin">
              <wp:posOffset>52705</wp:posOffset>
            </wp:positionH>
            <wp:positionV relativeFrom="margin">
              <wp:posOffset>2300605</wp:posOffset>
            </wp:positionV>
            <wp:extent cx="4924425" cy="1609725"/>
            <wp:effectExtent l="0" t="0" r="9525"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l="17684" t="54061" r="24040" b="12058"/>
                    <a:stretch>
                      <a:fillRect/>
                    </a:stretch>
                  </pic:blipFill>
                  <pic:spPr bwMode="auto">
                    <a:xfrm>
                      <a:off x="0" y="0"/>
                      <a:ext cx="4924425" cy="1609725"/>
                    </a:xfrm>
                    <a:prstGeom prst="rect">
                      <a:avLst/>
                    </a:prstGeom>
                    <a:noFill/>
                    <a:ln w="9525">
                      <a:noFill/>
                      <a:miter lim="800000"/>
                      <a:headEnd/>
                      <a:tailEnd/>
                    </a:ln>
                  </pic:spPr>
                </pic:pic>
              </a:graphicData>
            </a:graphic>
          </wp:anchor>
        </w:drawing>
      </w:r>
    </w:p>
    <w:p w:rsidR="00012A2D" w:rsidRPr="00A65DBF" w:rsidRDefault="00012A2D" w:rsidP="00842BE6">
      <w:pPr>
        <w:autoSpaceDE w:val="0"/>
        <w:autoSpaceDN w:val="0"/>
        <w:adjustRightInd w:val="0"/>
        <w:spacing w:after="0" w:line="240" w:lineRule="auto"/>
        <w:rPr>
          <w:rFonts w:cstheme="minorHAnsi"/>
        </w:rPr>
      </w:pPr>
    </w:p>
    <w:p w:rsidR="00012A2D" w:rsidRPr="00A65DBF" w:rsidRDefault="00012A2D" w:rsidP="00842BE6">
      <w:pPr>
        <w:autoSpaceDE w:val="0"/>
        <w:autoSpaceDN w:val="0"/>
        <w:adjustRightInd w:val="0"/>
        <w:spacing w:after="0" w:line="240" w:lineRule="auto"/>
        <w:rPr>
          <w:rFonts w:cstheme="minorHAnsi"/>
        </w:rPr>
      </w:pPr>
    </w:p>
    <w:p w:rsidR="00012A2D" w:rsidRPr="00A65DBF" w:rsidRDefault="00012A2D" w:rsidP="00842BE6">
      <w:pPr>
        <w:autoSpaceDE w:val="0"/>
        <w:autoSpaceDN w:val="0"/>
        <w:adjustRightInd w:val="0"/>
        <w:spacing w:after="0" w:line="240" w:lineRule="auto"/>
        <w:rPr>
          <w:rFonts w:cstheme="minorHAnsi"/>
        </w:rPr>
      </w:pPr>
    </w:p>
    <w:p w:rsidR="00012A2D" w:rsidRPr="00A65DBF" w:rsidRDefault="00012A2D" w:rsidP="00842BE6">
      <w:pPr>
        <w:autoSpaceDE w:val="0"/>
        <w:autoSpaceDN w:val="0"/>
        <w:adjustRightInd w:val="0"/>
        <w:spacing w:after="0" w:line="240" w:lineRule="auto"/>
        <w:rPr>
          <w:rFonts w:cstheme="minorHAnsi"/>
          <w:b/>
          <w:bCs/>
        </w:rPr>
      </w:pPr>
    </w:p>
    <w:p w:rsidR="009F300D" w:rsidRPr="00A65DBF" w:rsidRDefault="009F300D" w:rsidP="00842BE6">
      <w:pPr>
        <w:autoSpaceDE w:val="0"/>
        <w:autoSpaceDN w:val="0"/>
        <w:adjustRightInd w:val="0"/>
        <w:spacing w:after="0" w:line="240" w:lineRule="auto"/>
        <w:rPr>
          <w:rFonts w:cstheme="minorHAnsi"/>
          <w:b/>
          <w:bCs/>
        </w:rPr>
      </w:pPr>
    </w:p>
    <w:p w:rsidR="00012A2D" w:rsidRPr="00A65DBF" w:rsidRDefault="00012A2D" w:rsidP="00842BE6">
      <w:pPr>
        <w:autoSpaceDE w:val="0"/>
        <w:autoSpaceDN w:val="0"/>
        <w:adjustRightInd w:val="0"/>
        <w:spacing w:after="0" w:line="240" w:lineRule="auto"/>
        <w:rPr>
          <w:rFonts w:cstheme="minorHAnsi"/>
          <w:b/>
          <w:bCs/>
        </w:rPr>
      </w:pPr>
    </w:p>
    <w:p w:rsidR="00012A2D" w:rsidRPr="00A65DBF" w:rsidRDefault="00012A2D" w:rsidP="00842BE6">
      <w:pPr>
        <w:autoSpaceDE w:val="0"/>
        <w:autoSpaceDN w:val="0"/>
        <w:adjustRightInd w:val="0"/>
        <w:spacing w:after="0" w:line="240" w:lineRule="auto"/>
        <w:rPr>
          <w:rFonts w:cstheme="minorHAnsi"/>
          <w:b/>
          <w:bCs/>
        </w:rPr>
      </w:pPr>
    </w:p>
    <w:p w:rsidR="00012A2D" w:rsidRPr="00A65DBF" w:rsidRDefault="00012A2D" w:rsidP="00842BE6">
      <w:pPr>
        <w:autoSpaceDE w:val="0"/>
        <w:autoSpaceDN w:val="0"/>
        <w:adjustRightInd w:val="0"/>
        <w:spacing w:after="0" w:line="240" w:lineRule="auto"/>
        <w:rPr>
          <w:rFonts w:cstheme="minorHAnsi"/>
          <w:b/>
          <w:bCs/>
        </w:rPr>
      </w:pPr>
    </w:p>
    <w:p w:rsidR="00012A2D" w:rsidRPr="00A65DBF" w:rsidRDefault="00012A2D" w:rsidP="00842BE6">
      <w:pPr>
        <w:autoSpaceDE w:val="0"/>
        <w:autoSpaceDN w:val="0"/>
        <w:adjustRightInd w:val="0"/>
        <w:spacing w:after="0" w:line="240" w:lineRule="auto"/>
        <w:rPr>
          <w:rFonts w:cstheme="minorHAnsi"/>
          <w:b/>
          <w:bCs/>
        </w:rPr>
      </w:pPr>
    </w:p>
    <w:p w:rsidR="00012A2D" w:rsidRPr="00A65DBF" w:rsidRDefault="00012A2D" w:rsidP="00842BE6">
      <w:pPr>
        <w:autoSpaceDE w:val="0"/>
        <w:autoSpaceDN w:val="0"/>
        <w:adjustRightInd w:val="0"/>
        <w:spacing w:after="0" w:line="240" w:lineRule="auto"/>
        <w:rPr>
          <w:rFonts w:cstheme="minorHAnsi"/>
          <w:b/>
          <w:bCs/>
        </w:rPr>
      </w:pPr>
    </w:p>
    <w:p w:rsidR="00842BE6" w:rsidRPr="00A65DBF" w:rsidRDefault="00842BE6" w:rsidP="00842BE6">
      <w:pPr>
        <w:autoSpaceDE w:val="0"/>
        <w:autoSpaceDN w:val="0"/>
        <w:adjustRightInd w:val="0"/>
        <w:spacing w:after="0" w:line="240" w:lineRule="auto"/>
        <w:rPr>
          <w:rFonts w:cstheme="minorHAnsi"/>
          <w:b/>
          <w:bCs/>
        </w:rPr>
      </w:pPr>
      <w:r w:rsidRPr="00A65DBF">
        <w:rPr>
          <w:rFonts w:cstheme="minorHAnsi"/>
          <w:b/>
          <w:bCs/>
        </w:rPr>
        <w:t>Management</w:t>
      </w:r>
    </w:p>
    <w:p w:rsidR="00012A2D" w:rsidRPr="00A65DBF" w:rsidRDefault="00012A2D" w:rsidP="00012A2D">
      <w:pPr>
        <w:autoSpaceDE w:val="0"/>
        <w:autoSpaceDN w:val="0"/>
        <w:adjustRightInd w:val="0"/>
        <w:spacing w:after="0" w:line="240" w:lineRule="auto"/>
        <w:rPr>
          <w:rFonts w:cstheme="minorHAnsi"/>
          <w:b/>
          <w:bCs/>
        </w:rPr>
      </w:pPr>
      <w:r w:rsidRPr="00A65DBF">
        <w:rPr>
          <w:rFonts w:cstheme="minorHAnsi"/>
        </w:rPr>
        <w:t xml:space="preserve">Mevr. </w:t>
      </w:r>
      <w:r w:rsidR="009F300D" w:rsidRPr="00A65DBF">
        <w:rPr>
          <w:rFonts w:cstheme="minorHAnsi"/>
        </w:rPr>
        <w:t xml:space="preserve">G. J. Mulder-Blom </w:t>
      </w:r>
      <w:r w:rsidRPr="00A65DBF">
        <w:rPr>
          <w:rFonts w:cstheme="minorHAnsi"/>
        </w:rPr>
        <w:t>is directeur van de school</w:t>
      </w:r>
      <w:r w:rsidR="00FA52CD" w:rsidRPr="00A65DBF">
        <w:rPr>
          <w:rFonts w:cstheme="minorHAnsi"/>
        </w:rPr>
        <w:t xml:space="preserve">. </w:t>
      </w:r>
      <w:r w:rsidRPr="00A65DBF">
        <w:rPr>
          <w:rFonts w:cstheme="minorHAnsi"/>
        </w:rPr>
        <w:t xml:space="preserve">Het bestuur heeft een grote hoeveelheid taken en bevoegdheden aan de directeur van de school gemandateerd. Deze mandatering is beschreven in het </w:t>
      </w:r>
      <w:r w:rsidR="005D666C" w:rsidRPr="00A65DBF">
        <w:rPr>
          <w:rFonts w:cstheme="minorHAnsi"/>
        </w:rPr>
        <w:t>managementstatuut</w:t>
      </w:r>
      <w:r w:rsidR="00CD2AD7" w:rsidRPr="00A65DBF">
        <w:rPr>
          <w:rFonts w:cstheme="minorHAnsi"/>
        </w:rPr>
        <w:t xml:space="preserve">. </w:t>
      </w:r>
      <w:r w:rsidRPr="00A65DBF">
        <w:rPr>
          <w:rFonts w:cstheme="minorHAnsi"/>
        </w:rPr>
        <w:t xml:space="preserve">In </w:t>
      </w:r>
      <w:r w:rsidR="00265D28" w:rsidRPr="00A65DBF">
        <w:rPr>
          <w:rFonts w:cstheme="minorHAnsi"/>
        </w:rPr>
        <w:t>2018</w:t>
      </w:r>
      <w:r w:rsidRPr="00A65DBF">
        <w:rPr>
          <w:rFonts w:cstheme="minorHAnsi"/>
        </w:rPr>
        <w:t xml:space="preserve"> is conform dit statuut gehandeld.</w:t>
      </w:r>
    </w:p>
    <w:p w:rsidR="00012A2D" w:rsidRPr="00A65DBF" w:rsidRDefault="00012A2D" w:rsidP="00842BE6">
      <w:pPr>
        <w:autoSpaceDE w:val="0"/>
        <w:autoSpaceDN w:val="0"/>
        <w:adjustRightInd w:val="0"/>
        <w:spacing w:after="0" w:line="240" w:lineRule="auto"/>
        <w:rPr>
          <w:rFonts w:cstheme="minorHAnsi"/>
          <w:b/>
          <w:bCs/>
        </w:rPr>
      </w:pPr>
    </w:p>
    <w:p w:rsidR="00012A2D" w:rsidRPr="00A65DBF" w:rsidRDefault="00012A2D" w:rsidP="00842BE6">
      <w:pPr>
        <w:autoSpaceDE w:val="0"/>
        <w:autoSpaceDN w:val="0"/>
        <w:adjustRightInd w:val="0"/>
        <w:spacing w:after="0" w:line="240" w:lineRule="auto"/>
        <w:rPr>
          <w:rFonts w:cstheme="minorHAnsi"/>
          <w:b/>
          <w:bCs/>
        </w:rPr>
      </w:pPr>
      <w:r w:rsidRPr="00A65DBF">
        <w:rPr>
          <w:rFonts w:cstheme="minorHAnsi"/>
          <w:b/>
          <w:bCs/>
        </w:rPr>
        <w:t>Bestuur</w:t>
      </w:r>
    </w:p>
    <w:p w:rsidR="00842BE6" w:rsidRPr="00A65DBF" w:rsidRDefault="00842BE6" w:rsidP="00842BE6">
      <w:pPr>
        <w:autoSpaceDE w:val="0"/>
        <w:autoSpaceDN w:val="0"/>
        <w:adjustRightInd w:val="0"/>
        <w:spacing w:after="0" w:line="240" w:lineRule="auto"/>
        <w:rPr>
          <w:rFonts w:cstheme="minorHAnsi"/>
        </w:rPr>
      </w:pPr>
      <w:r w:rsidRPr="00A65DBF">
        <w:rPr>
          <w:rFonts w:cstheme="minorHAnsi"/>
        </w:rPr>
        <w:t>De rechtspersoonlijkheid van het bevoegd gezag is een Vereniging.</w:t>
      </w:r>
    </w:p>
    <w:p w:rsidR="00842BE6" w:rsidRPr="00A65DBF" w:rsidRDefault="00842BE6" w:rsidP="00842BE6">
      <w:pPr>
        <w:autoSpaceDE w:val="0"/>
        <w:autoSpaceDN w:val="0"/>
        <w:adjustRightInd w:val="0"/>
        <w:spacing w:after="0" w:line="240" w:lineRule="auto"/>
        <w:rPr>
          <w:rFonts w:cstheme="minorHAnsi"/>
        </w:rPr>
      </w:pPr>
      <w:r w:rsidRPr="00A65DBF">
        <w:rPr>
          <w:rFonts w:cstheme="minorHAnsi"/>
        </w:rPr>
        <w:t xml:space="preserve">Het bestuur is ultimo </w:t>
      </w:r>
      <w:r w:rsidR="009F300D" w:rsidRPr="00A65DBF">
        <w:rPr>
          <w:rFonts w:cstheme="minorHAnsi"/>
        </w:rPr>
        <w:t>201</w:t>
      </w:r>
      <w:r w:rsidR="00265D28" w:rsidRPr="00A65DBF">
        <w:rPr>
          <w:rFonts w:cstheme="minorHAnsi"/>
        </w:rPr>
        <w:t>8</w:t>
      </w:r>
      <w:r w:rsidRPr="00A65DBF">
        <w:rPr>
          <w:rFonts w:cstheme="minorHAnsi"/>
        </w:rPr>
        <w:t xml:space="preserve"> als volgt samengesteld:</w:t>
      </w:r>
    </w:p>
    <w:p w:rsidR="00012A2D" w:rsidRPr="00A65DBF" w:rsidRDefault="00012A2D">
      <w:pPr>
        <w:rPr>
          <w:rFonts w:cstheme="minorHAnsi"/>
          <w:u w:val="single"/>
        </w:rPr>
      </w:pPr>
    </w:p>
    <w:p w:rsidR="002C6FEE" w:rsidRPr="00A65DBF" w:rsidRDefault="00F609F7" w:rsidP="006A5AAC">
      <w:pPr>
        <w:pStyle w:val="Lijstalinea"/>
        <w:numPr>
          <w:ilvl w:val="0"/>
          <w:numId w:val="1"/>
        </w:numPr>
        <w:rPr>
          <w:rFonts w:cstheme="minorHAnsi"/>
        </w:rPr>
      </w:pPr>
      <w:r w:rsidRPr="00A65DBF">
        <w:rPr>
          <w:rFonts w:cstheme="minorHAnsi"/>
        </w:rPr>
        <w:t xml:space="preserve">Mevr. R. de Jong </w:t>
      </w:r>
      <w:r w:rsidR="00012A2D" w:rsidRPr="00A65DBF">
        <w:rPr>
          <w:rFonts w:cstheme="minorHAnsi"/>
        </w:rPr>
        <w:t xml:space="preserve">– van Dijk </w:t>
      </w:r>
      <w:r w:rsidRPr="00A65DBF">
        <w:rPr>
          <w:rFonts w:cstheme="minorHAnsi"/>
        </w:rPr>
        <w:t>(voorzitter)</w:t>
      </w:r>
    </w:p>
    <w:p w:rsidR="00F609F7" w:rsidRPr="00A65DBF" w:rsidRDefault="00F609F7" w:rsidP="006A5AAC">
      <w:pPr>
        <w:pStyle w:val="Lijstalinea"/>
        <w:numPr>
          <w:ilvl w:val="0"/>
          <w:numId w:val="1"/>
        </w:numPr>
        <w:rPr>
          <w:rFonts w:cstheme="minorHAnsi"/>
        </w:rPr>
      </w:pPr>
      <w:r w:rsidRPr="00A65DBF">
        <w:rPr>
          <w:rFonts w:cstheme="minorHAnsi"/>
        </w:rPr>
        <w:t>D</w:t>
      </w:r>
      <w:r w:rsidR="00720C71" w:rsidRPr="00A65DBF">
        <w:rPr>
          <w:rFonts w:cstheme="minorHAnsi"/>
        </w:rPr>
        <w:t>h</w:t>
      </w:r>
      <w:r w:rsidRPr="00A65DBF">
        <w:rPr>
          <w:rFonts w:cstheme="minorHAnsi"/>
        </w:rPr>
        <w:t>r. R. van Hoorne (</w:t>
      </w:r>
      <w:r w:rsidR="003917A0" w:rsidRPr="00A65DBF">
        <w:rPr>
          <w:rFonts w:cstheme="minorHAnsi"/>
        </w:rPr>
        <w:t>vicevoorzitter</w:t>
      </w:r>
      <w:r w:rsidRPr="00A65DBF">
        <w:rPr>
          <w:rFonts w:cstheme="minorHAnsi"/>
        </w:rPr>
        <w:t>)</w:t>
      </w:r>
    </w:p>
    <w:p w:rsidR="00F609F7" w:rsidRPr="00A65DBF" w:rsidRDefault="00F609F7" w:rsidP="006A5AAC">
      <w:pPr>
        <w:pStyle w:val="Lijstalinea"/>
        <w:numPr>
          <w:ilvl w:val="0"/>
          <w:numId w:val="1"/>
        </w:numPr>
        <w:rPr>
          <w:rFonts w:cstheme="minorHAnsi"/>
        </w:rPr>
      </w:pPr>
      <w:r w:rsidRPr="00A65DBF">
        <w:rPr>
          <w:rFonts w:cstheme="minorHAnsi"/>
        </w:rPr>
        <w:t xml:space="preserve">Mevr. N. Versteeg </w:t>
      </w:r>
      <w:r w:rsidR="00012A2D" w:rsidRPr="00A65DBF">
        <w:rPr>
          <w:rFonts w:cstheme="minorHAnsi"/>
        </w:rPr>
        <w:t xml:space="preserve"> - Vermeulen</w:t>
      </w:r>
      <w:r w:rsidR="009F300D" w:rsidRPr="00A65DBF">
        <w:rPr>
          <w:rFonts w:cstheme="minorHAnsi"/>
        </w:rPr>
        <w:t xml:space="preserve"> </w:t>
      </w:r>
      <w:r w:rsidRPr="00A65DBF">
        <w:rPr>
          <w:rFonts w:cstheme="minorHAnsi"/>
        </w:rPr>
        <w:t>(secretaris)</w:t>
      </w:r>
    </w:p>
    <w:p w:rsidR="00486718" w:rsidRPr="00A65DBF" w:rsidRDefault="00FA52CD" w:rsidP="006A5AAC">
      <w:pPr>
        <w:pStyle w:val="Lijstalinea"/>
        <w:numPr>
          <w:ilvl w:val="0"/>
          <w:numId w:val="1"/>
        </w:numPr>
        <w:rPr>
          <w:rFonts w:cstheme="minorHAnsi"/>
        </w:rPr>
      </w:pPr>
      <w:r w:rsidRPr="00A65DBF">
        <w:rPr>
          <w:rFonts w:cstheme="minorHAnsi"/>
        </w:rPr>
        <w:t>Mevr. A. van Oenen-Hakkert</w:t>
      </w:r>
      <w:r w:rsidR="005D666C" w:rsidRPr="00A65DBF">
        <w:rPr>
          <w:rFonts w:cstheme="minorHAnsi"/>
        </w:rPr>
        <w:t xml:space="preserve"> (</w:t>
      </w:r>
      <w:r w:rsidRPr="00A65DBF">
        <w:rPr>
          <w:rFonts w:cstheme="minorHAnsi"/>
        </w:rPr>
        <w:t>penningmeester</w:t>
      </w:r>
      <w:r w:rsidR="00F609F7" w:rsidRPr="00A65DBF">
        <w:rPr>
          <w:rFonts w:cstheme="minorHAnsi"/>
        </w:rPr>
        <w:t>)</w:t>
      </w:r>
      <w:r w:rsidR="00486718" w:rsidRPr="00A65DBF">
        <w:rPr>
          <w:rFonts w:cstheme="minorHAnsi"/>
        </w:rPr>
        <w:t xml:space="preserve"> </w:t>
      </w:r>
    </w:p>
    <w:p w:rsidR="00486718" w:rsidRPr="00A65DBF" w:rsidRDefault="00F027DE" w:rsidP="006A5AAC">
      <w:pPr>
        <w:pStyle w:val="Lijstalinea"/>
        <w:numPr>
          <w:ilvl w:val="0"/>
          <w:numId w:val="1"/>
        </w:numPr>
        <w:rPr>
          <w:rFonts w:cstheme="minorHAnsi"/>
        </w:rPr>
      </w:pPr>
      <w:r>
        <w:rPr>
          <w:rFonts w:cstheme="minorHAnsi"/>
        </w:rPr>
        <w:t>Mevr. M</w:t>
      </w:r>
      <w:r w:rsidR="00486718" w:rsidRPr="00A65DBF">
        <w:rPr>
          <w:rFonts w:cstheme="minorHAnsi"/>
        </w:rPr>
        <w:t xml:space="preserve">. </w:t>
      </w:r>
      <w:r>
        <w:rPr>
          <w:rFonts w:cstheme="minorHAnsi"/>
        </w:rPr>
        <w:t>IJzerman</w:t>
      </w:r>
      <w:r w:rsidR="00486718" w:rsidRPr="00A65DBF">
        <w:rPr>
          <w:rFonts w:cstheme="minorHAnsi"/>
        </w:rPr>
        <w:t xml:space="preserve"> (alg. bestuurslid)</w:t>
      </w:r>
      <w:r w:rsidR="00F633DE">
        <w:rPr>
          <w:rFonts w:cstheme="minorHAnsi"/>
        </w:rPr>
        <w:t xml:space="preserve"> </w:t>
      </w:r>
    </w:p>
    <w:p w:rsidR="00486718" w:rsidRPr="00A65DBF" w:rsidRDefault="00486718" w:rsidP="006A5AAC">
      <w:pPr>
        <w:pStyle w:val="Lijstalinea"/>
        <w:numPr>
          <w:ilvl w:val="0"/>
          <w:numId w:val="1"/>
        </w:numPr>
        <w:rPr>
          <w:rFonts w:cstheme="minorHAnsi"/>
        </w:rPr>
      </w:pPr>
      <w:r w:rsidRPr="00A65DBF">
        <w:rPr>
          <w:rFonts w:cstheme="minorHAnsi"/>
        </w:rPr>
        <w:t>Mevr. J.  van Drenth (alg. bestuurslid</w:t>
      </w:r>
      <w:r w:rsidR="003917A0" w:rsidRPr="00A65DBF">
        <w:rPr>
          <w:rFonts w:cstheme="minorHAnsi"/>
        </w:rPr>
        <w:t>)</w:t>
      </w:r>
    </w:p>
    <w:p w:rsidR="00F609F7" w:rsidRPr="00A65DBF" w:rsidRDefault="00486718" w:rsidP="006A5AAC">
      <w:pPr>
        <w:pStyle w:val="Lijstalinea"/>
        <w:numPr>
          <w:ilvl w:val="0"/>
          <w:numId w:val="1"/>
        </w:numPr>
        <w:rPr>
          <w:rFonts w:cstheme="minorHAnsi"/>
        </w:rPr>
      </w:pPr>
      <w:r w:rsidRPr="00A65DBF">
        <w:rPr>
          <w:rFonts w:cstheme="minorHAnsi"/>
        </w:rPr>
        <w:t>Dhr. K. van Kalkeren (alg. bestuurslid)</w:t>
      </w:r>
    </w:p>
    <w:p w:rsidR="007A2959" w:rsidRPr="00A65DBF" w:rsidRDefault="007A2959" w:rsidP="009F300D">
      <w:pPr>
        <w:rPr>
          <w:rFonts w:cstheme="minorHAnsi"/>
        </w:rPr>
      </w:pPr>
    </w:p>
    <w:p w:rsidR="007A2959" w:rsidRPr="00A65DBF" w:rsidRDefault="007A2959" w:rsidP="009F300D">
      <w:pPr>
        <w:rPr>
          <w:rFonts w:cstheme="minorHAnsi"/>
        </w:rPr>
      </w:pPr>
    </w:p>
    <w:p w:rsidR="00F609F7" w:rsidRPr="00A65DBF" w:rsidRDefault="00B356CD" w:rsidP="006A5AAC">
      <w:pPr>
        <w:pStyle w:val="Titel"/>
        <w:numPr>
          <w:ilvl w:val="0"/>
          <w:numId w:val="3"/>
        </w:numPr>
        <w:rPr>
          <w:rFonts w:asciiTheme="minorHAnsi" w:hAnsiTheme="minorHAnsi" w:cstheme="minorHAnsi"/>
          <w:sz w:val="22"/>
          <w:szCs w:val="22"/>
        </w:rPr>
      </w:pPr>
      <w:r w:rsidRPr="00A65DBF">
        <w:rPr>
          <w:rFonts w:asciiTheme="minorHAnsi" w:hAnsiTheme="minorHAnsi" w:cstheme="minorHAnsi"/>
          <w:sz w:val="22"/>
          <w:szCs w:val="22"/>
        </w:rPr>
        <w:t>Toezichthouders</w:t>
      </w:r>
      <w:r w:rsidR="00792BAB" w:rsidRPr="00A65DBF">
        <w:rPr>
          <w:rFonts w:asciiTheme="minorHAnsi" w:hAnsiTheme="minorHAnsi" w:cstheme="minorHAnsi"/>
          <w:sz w:val="22"/>
          <w:szCs w:val="22"/>
        </w:rPr>
        <w:t xml:space="preserve"> </w:t>
      </w:r>
    </w:p>
    <w:p w:rsidR="00794DDF" w:rsidRDefault="00794DDF" w:rsidP="00611FDD">
      <w:pPr>
        <w:pStyle w:val="Normaalweb"/>
        <w:ind w:left="360"/>
        <w:rPr>
          <w:rFonts w:asciiTheme="minorHAnsi" w:hAnsiTheme="minorHAnsi" w:cstheme="minorHAnsi"/>
          <w:color w:val="000000"/>
          <w:sz w:val="22"/>
          <w:szCs w:val="22"/>
        </w:rPr>
      </w:pPr>
      <w:r w:rsidRPr="00A65DBF">
        <w:rPr>
          <w:rFonts w:asciiTheme="minorHAnsi" w:hAnsiTheme="minorHAnsi" w:cstheme="minorHAnsi"/>
          <w:color w:val="000000"/>
          <w:sz w:val="22"/>
          <w:szCs w:val="22"/>
        </w:rPr>
        <w:t>CBS Samen op Weg wordt bestuurd vanuit de vereniging tot stichting en instandhouding van een school met de Bijbel in Hoornaar. Het voltallige bestuur van de vereniging functioneert als een toezichthoudend bestuur, waarbij de uitvoerende bestuurstaken grotendeels zijn gemandateerd aan de directeur van de school. De directeur functioneert daarmee als uitvoerend bestuurder. Deze structuur wordt gehanteerd vanaf 2011 en is vastgelegd in de statuten van de school. Naast haar toezichthoudende taak vervult het bestuur ook een klankbordfunctie voor de directeur.</w:t>
      </w:r>
    </w:p>
    <w:p w:rsidR="00794DDF" w:rsidRPr="00F027DE" w:rsidRDefault="00794DDF" w:rsidP="00611FDD">
      <w:pPr>
        <w:pStyle w:val="Normaalweb"/>
        <w:ind w:left="360"/>
        <w:rPr>
          <w:rFonts w:asciiTheme="minorHAnsi" w:hAnsiTheme="minorHAnsi" w:cstheme="minorHAnsi"/>
          <w:b/>
          <w:color w:val="000000"/>
          <w:sz w:val="22"/>
          <w:szCs w:val="22"/>
        </w:rPr>
      </w:pPr>
      <w:r w:rsidRPr="00F027DE">
        <w:rPr>
          <w:rFonts w:asciiTheme="minorHAnsi" w:hAnsiTheme="minorHAnsi" w:cstheme="minorHAnsi"/>
          <w:b/>
          <w:color w:val="000000"/>
          <w:sz w:val="22"/>
          <w:szCs w:val="22"/>
        </w:rPr>
        <w:t>Samenstelling</w:t>
      </w:r>
    </w:p>
    <w:p w:rsidR="00794DDF" w:rsidRPr="000E6782" w:rsidRDefault="00794DDF" w:rsidP="00611FDD">
      <w:pPr>
        <w:pStyle w:val="Normaalweb"/>
        <w:ind w:left="360"/>
        <w:rPr>
          <w:rFonts w:asciiTheme="minorHAnsi" w:hAnsiTheme="minorHAnsi" w:cstheme="minorHAnsi"/>
          <w:color w:val="00B0F0"/>
          <w:sz w:val="22"/>
          <w:szCs w:val="22"/>
        </w:rPr>
      </w:pPr>
      <w:r w:rsidRPr="00A65DBF">
        <w:rPr>
          <w:rFonts w:asciiTheme="minorHAnsi" w:hAnsiTheme="minorHAnsi" w:cstheme="minorHAnsi"/>
          <w:color w:val="000000"/>
          <w:sz w:val="22"/>
          <w:szCs w:val="22"/>
        </w:rPr>
        <w:t xml:space="preserve">Het </w:t>
      </w:r>
      <w:r w:rsidRPr="00F027DE">
        <w:rPr>
          <w:rFonts w:asciiTheme="minorHAnsi" w:hAnsiTheme="minorHAnsi" w:cstheme="minorHAnsi"/>
          <w:sz w:val="22"/>
          <w:szCs w:val="22"/>
        </w:rPr>
        <w:t>bestuur bestaat uit 7 leden</w:t>
      </w:r>
      <w:r w:rsidR="00F027DE" w:rsidRPr="00F027DE">
        <w:rPr>
          <w:rFonts w:asciiTheme="minorHAnsi" w:hAnsiTheme="minorHAnsi" w:cstheme="minorHAnsi"/>
          <w:sz w:val="22"/>
          <w:szCs w:val="22"/>
        </w:rPr>
        <w:t>:</w:t>
      </w:r>
      <w:r w:rsidRPr="00F027DE">
        <w:rPr>
          <w:rFonts w:asciiTheme="minorHAnsi" w:hAnsiTheme="minorHAnsi" w:cstheme="minorHAnsi"/>
          <w:sz w:val="22"/>
          <w:szCs w:val="22"/>
        </w:rPr>
        <w:t xml:space="preserve"> een voorzitter, vicevoorzitter, secretaris</w:t>
      </w:r>
      <w:r w:rsidR="00F027DE" w:rsidRPr="00F027DE">
        <w:rPr>
          <w:rFonts w:asciiTheme="minorHAnsi" w:hAnsiTheme="minorHAnsi" w:cstheme="minorHAnsi"/>
          <w:sz w:val="22"/>
          <w:szCs w:val="22"/>
        </w:rPr>
        <w:t xml:space="preserve">, </w:t>
      </w:r>
      <w:r w:rsidR="000E6782" w:rsidRPr="00F027DE">
        <w:rPr>
          <w:rFonts w:asciiTheme="minorHAnsi" w:hAnsiTheme="minorHAnsi" w:cstheme="minorHAnsi"/>
          <w:sz w:val="22"/>
          <w:szCs w:val="22"/>
        </w:rPr>
        <w:t>penningmeester en 3 algemene bestuursleden</w:t>
      </w:r>
      <w:r w:rsidRPr="00A65DBF">
        <w:rPr>
          <w:rFonts w:asciiTheme="minorHAnsi" w:hAnsiTheme="minorHAnsi" w:cstheme="minorHAnsi"/>
          <w:color w:val="000000"/>
          <w:sz w:val="22"/>
          <w:szCs w:val="22"/>
        </w:rPr>
        <w:t>. Conform het rooster van aftreden waren de heer S. Mulder (algemeen bestuurslid) en de heer R. van Hoorne (vicevoorzitter) aftredend en her</w:t>
      </w:r>
      <w:r w:rsidR="00F027DE">
        <w:rPr>
          <w:rFonts w:asciiTheme="minorHAnsi" w:hAnsiTheme="minorHAnsi" w:cstheme="minorHAnsi"/>
          <w:color w:val="000000"/>
          <w:sz w:val="22"/>
          <w:szCs w:val="22"/>
        </w:rPr>
        <w:t>kiesbaar</w:t>
      </w:r>
      <w:r w:rsidRPr="00A65DBF">
        <w:rPr>
          <w:rFonts w:asciiTheme="minorHAnsi" w:hAnsiTheme="minorHAnsi" w:cstheme="minorHAnsi"/>
          <w:color w:val="000000"/>
          <w:sz w:val="22"/>
          <w:szCs w:val="22"/>
        </w:rPr>
        <w:t>. Tijdens de ledenvergadering op 16 april 2018</w:t>
      </w:r>
      <w:r w:rsidR="00F027DE">
        <w:rPr>
          <w:rFonts w:asciiTheme="minorHAnsi" w:hAnsiTheme="minorHAnsi" w:cstheme="minorHAnsi"/>
          <w:color w:val="000000"/>
          <w:sz w:val="22"/>
          <w:szCs w:val="22"/>
        </w:rPr>
        <w:t xml:space="preserve"> is de heer V</w:t>
      </w:r>
      <w:r w:rsidRPr="00A65DBF">
        <w:rPr>
          <w:rFonts w:asciiTheme="minorHAnsi" w:hAnsiTheme="minorHAnsi" w:cstheme="minorHAnsi"/>
          <w:color w:val="000000"/>
          <w:sz w:val="22"/>
          <w:szCs w:val="22"/>
        </w:rPr>
        <w:t>an</w:t>
      </w:r>
      <w:r w:rsidR="00F027DE">
        <w:rPr>
          <w:rFonts w:asciiTheme="minorHAnsi" w:hAnsiTheme="minorHAnsi" w:cstheme="minorHAnsi"/>
          <w:color w:val="00B0F0"/>
          <w:sz w:val="22"/>
          <w:szCs w:val="22"/>
        </w:rPr>
        <w:t xml:space="preserve"> </w:t>
      </w:r>
      <w:r w:rsidRPr="00A65DBF">
        <w:rPr>
          <w:rFonts w:asciiTheme="minorHAnsi" w:hAnsiTheme="minorHAnsi" w:cstheme="minorHAnsi"/>
          <w:color w:val="000000"/>
          <w:sz w:val="22"/>
          <w:szCs w:val="22"/>
        </w:rPr>
        <w:t>Hoorne opnieuw benoemd. De heer Mulder is afgetreden. Voor de invulling van de ontstane vacature is een verkiezing gehouden uit een tweetal voorgedragen namen. Tijdens de ledenvergadering heeft een stemming plaatsgevonden, waaruit mevrouw M. IJzerman is gekozen als nieuw bestuurslid. Aangezien bij de volgende ledenvergadering in 2019 de secretaris het bestuur zal verlaten, heeft mevrouw M. IJzerman de rol van tweede secretaris op zich genomen. In 2019 zal zij de huidige secretaris gaan vervangen.</w:t>
      </w:r>
      <w:r w:rsidR="000E6782">
        <w:rPr>
          <w:rFonts w:asciiTheme="minorHAnsi" w:hAnsiTheme="minorHAnsi" w:cstheme="minorHAnsi"/>
          <w:color w:val="000000"/>
          <w:sz w:val="22"/>
          <w:szCs w:val="22"/>
        </w:rPr>
        <w:t xml:space="preserve"> </w:t>
      </w:r>
    </w:p>
    <w:p w:rsidR="00794DDF" w:rsidRPr="00F027DE" w:rsidRDefault="00794DDF" w:rsidP="00611FDD">
      <w:pPr>
        <w:pStyle w:val="Normaalweb"/>
        <w:ind w:left="360"/>
        <w:rPr>
          <w:rFonts w:asciiTheme="minorHAnsi" w:hAnsiTheme="minorHAnsi" w:cstheme="minorHAnsi"/>
          <w:b/>
          <w:color w:val="000000"/>
          <w:sz w:val="22"/>
          <w:szCs w:val="22"/>
        </w:rPr>
      </w:pPr>
      <w:r w:rsidRPr="00F027DE">
        <w:rPr>
          <w:rFonts w:asciiTheme="minorHAnsi" w:hAnsiTheme="minorHAnsi" w:cstheme="minorHAnsi"/>
          <w:b/>
          <w:color w:val="000000"/>
          <w:sz w:val="22"/>
          <w:szCs w:val="22"/>
        </w:rPr>
        <w:t>Werkwijze</w:t>
      </w:r>
    </w:p>
    <w:p w:rsidR="00794DDF" w:rsidRPr="00A65DBF" w:rsidRDefault="00794DDF" w:rsidP="00611FDD">
      <w:pPr>
        <w:pStyle w:val="Normaalweb"/>
        <w:ind w:left="360"/>
        <w:rPr>
          <w:rFonts w:asciiTheme="minorHAnsi" w:hAnsiTheme="minorHAnsi" w:cstheme="minorHAnsi"/>
          <w:color w:val="000000"/>
          <w:sz w:val="22"/>
          <w:szCs w:val="22"/>
        </w:rPr>
      </w:pPr>
      <w:r w:rsidRPr="00A65DBF">
        <w:rPr>
          <w:rFonts w:asciiTheme="minorHAnsi" w:hAnsiTheme="minorHAnsi" w:cstheme="minorHAnsi"/>
          <w:color w:val="000000"/>
          <w:sz w:val="22"/>
          <w:szCs w:val="22"/>
        </w:rPr>
        <w:t>Een toezichthoudend bestuur heeft tot taak er voor te zorgen dat de organisatie van de school wordt ingericht op basis van efficiency en effectiviteit. Daarbij is er nadrukkelijk aandacht voor kwaliteit en leerresultaten. Maar toezicht is meer dan financieel toezicht en toezicht op onderwijskwaliteit. Er wordt gevraagd toe te zien op de samenhang tussen onderwijskwaliteit, personele kwaliteiten, financiële gezondheid en bestuurlijk handelen. De ‘Code Goed Bestuur Primair Onderwijs’ is hiervoor onze handleiding. Om de samenhang zoals genoemd goed te kunnen beoordelen en volgen zijn diverse aandachtsgebieden onder de bestuursleden verdeeld (financiën, personeel, passend onderwijs en zorg, identiteit, Arbo</w:t>
      </w:r>
      <w:r w:rsidR="00F027DE">
        <w:rPr>
          <w:rFonts w:asciiTheme="minorHAnsi" w:hAnsiTheme="minorHAnsi" w:cstheme="minorHAnsi"/>
          <w:color w:val="000000"/>
          <w:sz w:val="22"/>
          <w:szCs w:val="22"/>
        </w:rPr>
        <w:t>dienst</w:t>
      </w:r>
      <w:r w:rsidR="00943D9F">
        <w:rPr>
          <w:rFonts w:asciiTheme="minorHAnsi" w:hAnsiTheme="minorHAnsi" w:cstheme="minorHAnsi"/>
          <w:color w:val="00B0F0"/>
          <w:sz w:val="22"/>
          <w:szCs w:val="22"/>
        </w:rPr>
        <w:t xml:space="preserve"> </w:t>
      </w:r>
      <w:r w:rsidRPr="00A65DBF">
        <w:rPr>
          <w:rFonts w:asciiTheme="minorHAnsi" w:hAnsiTheme="minorHAnsi" w:cstheme="minorHAnsi"/>
          <w:color w:val="000000"/>
          <w:sz w:val="22"/>
          <w:szCs w:val="22"/>
        </w:rPr>
        <w:t xml:space="preserve">en huisvesting, contacten met de gemeente). Ieder lid van het toezichthoudend bestuur heeft tot taak de aan hem of haar </w:t>
      </w:r>
      <w:r w:rsidR="00943D9F" w:rsidRPr="00F027DE">
        <w:rPr>
          <w:rFonts w:asciiTheme="minorHAnsi" w:hAnsiTheme="minorHAnsi" w:cstheme="minorHAnsi"/>
          <w:sz w:val="22"/>
          <w:szCs w:val="22"/>
        </w:rPr>
        <w:t>toe</w:t>
      </w:r>
      <w:r w:rsidRPr="00A65DBF">
        <w:rPr>
          <w:rFonts w:asciiTheme="minorHAnsi" w:hAnsiTheme="minorHAnsi" w:cstheme="minorHAnsi"/>
          <w:color w:val="000000"/>
          <w:sz w:val="22"/>
          <w:szCs w:val="22"/>
        </w:rPr>
        <w:t>bedeelde onderwerpen voor te bereiden ten behoeve van een efficiënte bespreking of besluitvorming tijdens de vergadering.</w:t>
      </w:r>
    </w:p>
    <w:p w:rsidR="00794DDF" w:rsidRPr="00F027DE" w:rsidRDefault="00794DDF" w:rsidP="00611FDD">
      <w:pPr>
        <w:pStyle w:val="Normaalweb"/>
        <w:ind w:left="360"/>
        <w:rPr>
          <w:rFonts w:asciiTheme="minorHAnsi" w:hAnsiTheme="minorHAnsi" w:cstheme="minorHAnsi"/>
          <w:b/>
          <w:color w:val="000000"/>
          <w:sz w:val="22"/>
          <w:szCs w:val="22"/>
        </w:rPr>
      </w:pPr>
      <w:r w:rsidRPr="00F027DE">
        <w:rPr>
          <w:rFonts w:asciiTheme="minorHAnsi" w:hAnsiTheme="minorHAnsi" w:cstheme="minorHAnsi"/>
          <w:b/>
          <w:color w:val="000000"/>
          <w:sz w:val="22"/>
          <w:szCs w:val="22"/>
        </w:rPr>
        <w:t>Vergaderingen</w:t>
      </w:r>
    </w:p>
    <w:p w:rsidR="00794DDF" w:rsidRPr="00A65DBF" w:rsidRDefault="00794DDF" w:rsidP="00611FDD">
      <w:pPr>
        <w:pStyle w:val="Normaalweb"/>
        <w:ind w:left="360"/>
        <w:rPr>
          <w:rFonts w:asciiTheme="minorHAnsi" w:hAnsiTheme="minorHAnsi" w:cstheme="minorHAnsi"/>
          <w:color w:val="000000"/>
          <w:sz w:val="22"/>
          <w:szCs w:val="22"/>
        </w:rPr>
      </w:pPr>
      <w:r w:rsidRPr="00A65DBF">
        <w:rPr>
          <w:rFonts w:asciiTheme="minorHAnsi" w:hAnsiTheme="minorHAnsi" w:cstheme="minorHAnsi"/>
          <w:color w:val="000000"/>
          <w:sz w:val="22"/>
          <w:szCs w:val="22"/>
        </w:rPr>
        <w:t>Het bestuur heeft in 2018 totaal 8 keer een bestuursvergadering gehouden. 6 keer in het schooljaar 2017-2018 en 2 keer in het schooljaar 2018-2019. Deze vergaderingen worden bijgewoond door de bestuursleden, de directeur en de adjunct-directeur. Eenmaal per jaar schuift de oudergeleding van de MR aan in het eerste deel van de bestuursvergadering. Eenmaal heeft het bestuur vergaderd zonder directie, om haar eigen functioneren tegen het licht te houden. Verder is sinds 2014 ingevoerd, dat het bestuur minimaal 3 keer per jaar ‘voor-vergadert’, zonder directie. Dit houdt in, dat het bestuur voorafgaand aan de bestuursvergadering bijeenkomt om te formuleren welke vragen en opmerkingen aan de orde dienen te komen tijdens de bestuursvergadering. In 2018 was dit op de vergaderingen van maart, juni en november. Op deze manier geeft het bestuur invulling aan haar toezichthoudende taak.</w:t>
      </w:r>
    </w:p>
    <w:p w:rsidR="00794DDF" w:rsidRPr="00F027DE" w:rsidRDefault="00794DDF" w:rsidP="00611FDD">
      <w:pPr>
        <w:pStyle w:val="Normaalweb"/>
        <w:ind w:left="360"/>
        <w:rPr>
          <w:rFonts w:asciiTheme="minorHAnsi" w:hAnsiTheme="minorHAnsi" w:cstheme="minorHAnsi"/>
          <w:b/>
          <w:color w:val="000000"/>
          <w:sz w:val="22"/>
          <w:szCs w:val="22"/>
        </w:rPr>
      </w:pPr>
      <w:r w:rsidRPr="00F027DE">
        <w:rPr>
          <w:rFonts w:asciiTheme="minorHAnsi" w:hAnsiTheme="minorHAnsi" w:cstheme="minorHAnsi"/>
          <w:b/>
          <w:color w:val="000000"/>
          <w:sz w:val="22"/>
          <w:szCs w:val="22"/>
        </w:rPr>
        <w:t>Onderwerpen die in de reguliere vergaderingen aan de orde zijn geweest in 2018</w:t>
      </w:r>
    </w:p>
    <w:p w:rsidR="00794DDF" w:rsidRPr="00A65DBF" w:rsidRDefault="00794DDF" w:rsidP="00611FDD">
      <w:pPr>
        <w:pStyle w:val="Normaalweb"/>
        <w:ind w:left="360"/>
        <w:rPr>
          <w:rFonts w:asciiTheme="minorHAnsi" w:hAnsiTheme="minorHAnsi" w:cstheme="minorHAnsi"/>
          <w:color w:val="000000"/>
          <w:sz w:val="22"/>
          <w:szCs w:val="22"/>
        </w:rPr>
      </w:pPr>
      <w:r w:rsidRPr="00A65DBF">
        <w:rPr>
          <w:rFonts w:asciiTheme="minorHAnsi" w:hAnsiTheme="minorHAnsi" w:cstheme="minorHAnsi"/>
          <w:color w:val="000000"/>
          <w:sz w:val="22"/>
          <w:szCs w:val="22"/>
        </w:rPr>
        <w:t>Het bestuur vergadert jaarlijks aan de hand van een vooraf vastgestelde jaaragenda. Deze jaaragenda wordt gevuld met onderwerpen die op vaste momenten in het jaar terugkomen, zoals de financiën (</w:t>
      </w:r>
      <w:r w:rsidR="00943D9F" w:rsidRPr="00F027DE">
        <w:rPr>
          <w:rFonts w:asciiTheme="minorHAnsi" w:hAnsiTheme="minorHAnsi" w:cstheme="minorHAnsi"/>
          <w:sz w:val="22"/>
          <w:szCs w:val="22"/>
        </w:rPr>
        <w:t xml:space="preserve">het bespreken van </w:t>
      </w:r>
      <w:r w:rsidRPr="00F027DE">
        <w:rPr>
          <w:rFonts w:asciiTheme="minorHAnsi" w:hAnsiTheme="minorHAnsi" w:cstheme="minorHAnsi"/>
          <w:sz w:val="22"/>
          <w:szCs w:val="22"/>
        </w:rPr>
        <w:t>tussentijds</w:t>
      </w:r>
      <w:r w:rsidR="00943D9F" w:rsidRPr="00F027DE">
        <w:rPr>
          <w:rFonts w:asciiTheme="minorHAnsi" w:hAnsiTheme="minorHAnsi" w:cstheme="minorHAnsi"/>
          <w:sz w:val="22"/>
          <w:szCs w:val="22"/>
        </w:rPr>
        <w:t>e</w:t>
      </w:r>
      <w:r w:rsidRPr="00F027DE">
        <w:rPr>
          <w:rFonts w:asciiTheme="minorHAnsi" w:hAnsiTheme="minorHAnsi" w:cstheme="minorHAnsi"/>
          <w:sz w:val="22"/>
          <w:szCs w:val="22"/>
        </w:rPr>
        <w:t xml:space="preserve"> overzicht</w:t>
      </w:r>
      <w:r w:rsidR="00943D9F" w:rsidRPr="00F027DE">
        <w:rPr>
          <w:rFonts w:asciiTheme="minorHAnsi" w:hAnsiTheme="minorHAnsi" w:cstheme="minorHAnsi"/>
          <w:sz w:val="22"/>
          <w:szCs w:val="22"/>
        </w:rPr>
        <w:t>en</w:t>
      </w:r>
      <w:r w:rsidRPr="00F027DE">
        <w:rPr>
          <w:rFonts w:asciiTheme="minorHAnsi" w:hAnsiTheme="minorHAnsi" w:cstheme="minorHAnsi"/>
          <w:sz w:val="22"/>
          <w:szCs w:val="22"/>
        </w:rPr>
        <w:t xml:space="preserve">, </w:t>
      </w:r>
      <w:r w:rsidR="00943D9F" w:rsidRPr="00F027DE">
        <w:rPr>
          <w:rFonts w:asciiTheme="minorHAnsi" w:hAnsiTheme="minorHAnsi" w:cstheme="minorHAnsi"/>
          <w:sz w:val="22"/>
          <w:szCs w:val="22"/>
        </w:rPr>
        <w:t xml:space="preserve">het vaststellen van de </w:t>
      </w:r>
      <w:r w:rsidRPr="00F027DE">
        <w:rPr>
          <w:rFonts w:asciiTheme="minorHAnsi" w:hAnsiTheme="minorHAnsi" w:cstheme="minorHAnsi"/>
          <w:sz w:val="22"/>
          <w:szCs w:val="22"/>
        </w:rPr>
        <w:t>begroting en jaarrekening</w:t>
      </w:r>
      <w:r w:rsidRPr="00A65DBF">
        <w:rPr>
          <w:rFonts w:asciiTheme="minorHAnsi" w:hAnsiTheme="minorHAnsi" w:cstheme="minorHAnsi"/>
          <w:color w:val="000000"/>
          <w:sz w:val="22"/>
          <w:szCs w:val="22"/>
        </w:rPr>
        <w:t>), evaluatiemomenten van het strategisch beleidsplan en schoolplan, managementrapportages, de opbrengsten van tussen- en eindmetingen, etc. Daarnaast krijgen beleidsdocumenten een plaats op de jaaragenda als deze herzien, vernieuwd of opgesteld dienen te worden. Door te werken met deze documenten (vastleggen, evalueren en bijsturen) wordt er gestreefd naar continue verbetering en optimalisatie van het onderwijsproces.</w:t>
      </w:r>
    </w:p>
    <w:p w:rsidR="00794DDF" w:rsidRPr="00A65DBF" w:rsidRDefault="00794DDF" w:rsidP="00611FDD">
      <w:pPr>
        <w:pStyle w:val="Normaalweb"/>
        <w:ind w:left="360"/>
        <w:rPr>
          <w:rFonts w:asciiTheme="minorHAnsi" w:hAnsiTheme="minorHAnsi" w:cstheme="minorHAnsi"/>
          <w:color w:val="000000"/>
          <w:sz w:val="22"/>
          <w:szCs w:val="22"/>
        </w:rPr>
      </w:pPr>
      <w:r w:rsidRPr="00A65DBF">
        <w:rPr>
          <w:rFonts w:asciiTheme="minorHAnsi" w:hAnsiTheme="minorHAnsi" w:cstheme="minorHAnsi"/>
          <w:color w:val="000000"/>
          <w:sz w:val="22"/>
          <w:szCs w:val="22"/>
        </w:rPr>
        <w:t xml:space="preserve">In 2018 is het strategisch beleidsplan 2018-2022 opgesteld. Aan de hand van een brainstorm avond met het personeel, een korte enquête onder stakeholders en de uitkomsten van de QuickScan zijn de strategische doelen voor de komende </w:t>
      </w:r>
      <w:r w:rsidR="00F027DE">
        <w:rPr>
          <w:rFonts w:asciiTheme="minorHAnsi" w:hAnsiTheme="minorHAnsi" w:cstheme="minorHAnsi"/>
          <w:color w:val="000000"/>
          <w:sz w:val="22"/>
          <w:szCs w:val="22"/>
        </w:rPr>
        <w:t>periode vastgesteld en uitgewerkt</w:t>
      </w:r>
      <w:r w:rsidR="00943D9F">
        <w:rPr>
          <w:rFonts w:asciiTheme="minorHAnsi" w:hAnsiTheme="minorHAnsi" w:cstheme="minorHAnsi"/>
          <w:color w:val="000000"/>
          <w:sz w:val="22"/>
          <w:szCs w:val="22"/>
        </w:rPr>
        <w:t xml:space="preserve"> </w:t>
      </w:r>
      <w:r w:rsidRPr="00A65DBF">
        <w:rPr>
          <w:rFonts w:asciiTheme="minorHAnsi" w:hAnsiTheme="minorHAnsi" w:cstheme="minorHAnsi"/>
          <w:color w:val="000000"/>
          <w:sz w:val="22"/>
          <w:szCs w:val="22"/>
        </w:rPr>
        <w:t>in dit document. Het strategisch beleidsplan 2018-2022 zal als belangrijke bron van input dienen voor het schoolplan 2019-2023, wat</w:t>
      </w:r>
      <w:r w:rsidR="00F027DE">
        <w:rPr>
          <w:rFonts w:asciiTheme="minorHAnsi" w:hAnsiTheme="minorHAnsi" w:cstheme="minorHAnsi"/>
          <w:color w:val="000000"/>
          <w:sz w:val="22"/>
          <w:szCs w:val="22"/>
        </w:rPr>
        <w:t xml:space="preserve"> dit</w:t>
      </w:r>
      <w:r w:rsidR="0066399C">
        <w:rPr>
          <w:rFonts w:asciiTheme="minorHAnsi" w:hAnsiTheme="minorHAnsi" w:cstheme="minorHAnsi"/>
          <w:color w:val="000000"/>
          <w:sz w:val="22"/>
          <w:szCs w:val="22"/>
        </w:rPr>
        <w:t xml:space="preserve"> </w:t>
      </w:r>
      <w:r w:rsidRPr="00A65DBF">
        <w:rPr>
          <w:rFonts w:asciiTheme="minorHAnsi" w:hAnsiTheme="minorHAnsi" w:cstheme="minorHAnsi"/>
          <w:color w:val="000000"/>
          <w:sz w:val="22"/>
          <w:szCs w:val="22"/>
        </w:rPr>
        <w:t>jaar wordt geschreven.</w:t>
      </w:r>
    </w:p>
    <w:p w:rsidR="00794DDF" w:rsidRPr="00A65DBF" w:rsidRDefault="00794DDF" w:rsidP="00611FDD">
      <w:pPr>
        <w:pStyle w:val="Normaalweb"/>
        <w:ind w:left="360"/>
        <w:rPr>
          <w:rFonts w:asciiTheme="minorHAnsi" w:hAnsiTheme="minorHAnsi" w:cstheme="minorHAnsi"/>
          <w:color w:val="000000"/>
          <w:sz w:val="22"/>
          <w:szCs w:val="22"/>
        </w:rPr>
      </w:pPr>
      <w:r w:rsidRPr="00A65DBF">
        <w:rPr>
          <w:rFonts w:asciiTheme="minorHAnsi" w:hAnsiTheme="minorHAnsi" w:cstheme="minorHAnsi"/>
          <w:color w:val="000000"/>
          <w:sz w:val="22"/>
          <w:szCs w:val="22"/>
        </w:rPr>
        <w:t>Het beleid op de wet gegevensbescherming (AVG) is aan de orde geweest. Sinds de invoering van deze wet op de privacy moeten persoonlijke gegevens van leerlingen en personeel voldoende afgeschermd zijn voor de buitenwereld. Er is een functionaris gegevensbescherming aangesteld en er zijn praktische verbeteringen doorgevoerd om aan deze wet te voldoen. In 2019 zal aanscherping en voltooiing van het beleid een vervolg krijgen.</w:t>
      </w:r>
    </w:p>
    <w:p w:rsidR="00794DDF" w:rsidRPr="00A65DBF" w:rsidRDefault="00794DDF" w:rsidP="00611FDD">
      <w:pPr>
        <w:pStyle w:val="Normaalweb"/>
        <w:ind w:left="360"/>
        <w:rPr>
          <w:rFonts w:asciiTheme="minorHAnsi" w:hAnsiTheme="minorHAnsi" w:cstheme="minorHAnsi"/>
          <w:color w:val="000000"/>
          <w:sz w:val="22"/>
          <w:szCs w:val="22"/>
        </w:rPr>
      </w:pPr>
      <w:r w:rsidRPr="00A65DBF">
        <w:rPr>
          <w:rFonts w:asciiTheme="minorHAnsi" w:hAnsiTheme="minorHAnsi" w:cstheme="minorHAnsi"/>
          <w:color w:val="000000"/>
          <w:sz w:val="22"/>
          <w:szCs w:val="22"/>
        </w:rPr>
        <w:t>Als toezichthoudend bestuur bestaat onze belangrijkste taak uit het waarborgen van de kwaliteit van de school. Een aspect van de kwaliteit van de school is de mate waarin werkwijze resulteert in de groei en ontplooiing van de kinderen. Door middel van opbrengstrapportages wordt gevolgd hoe de leerlingen scoren op vastgestelde toetsmomenten. Maar daarmee is ‘kwaliteit’ niet gewaarborgd. Veel meer nog is het bestuur op zoek naar de redenen en werkwijzen die ten grondslag liggen aan deze scores. Inzicht hierin wordt verkregen door de gesprekken die gevoerd worden aan de hand van de opbrengstrapportages en de managementrapportages van de directeur. Zo vervult het bestuur als ‘critical friend’ haar rol als klankbord voor de directeur (uitvoerend bestuurder).</w:t>
      </w:r>
    </w:p>
    <w:p w:rsidR="00794DDF" w:rsidRPr="00EB188B" w:rsidRDefault="00794DDF" w:rsidP="00611FDD">
      <w:pPr>
        <w:pStyle w:val="Normaalweb"/>
        <w:ind w:left="360"/>
        <w:rPr>
          <w:rFonts w:asciiTheme="minorHAnsi" w:hAnsiTheme="minorHAnsi" w:cstheme="minorHAnsi"/>
          <w:color w:val="00B0F0"/>
          <w:sz w:val="22"/>
          <w:szCs w:val="22"/>
        </w:rPr>
      </w:pPr>
      <w:r w:rsidRPr="00A65DBF">
        <w:rPr>
          <w:rFonts w:asciiTheme="minorHAnsi" w:hAnsiTheme="minorHAnsi" w:cstheme="minorHAnsi"/>
          <w:color w:val="000000"/>
          <w:sz w:val="22"/>
          <w:szCs w:val="22"/>
        </w:rPr>
        <w:t xml:space="preserve">Kwaliteit wordt ook gekenmerkt door het welbevinden van de leerkrachten en de leerlingen. Jaarlijks is hier aandacht voor in de vorm van WMK (werken </w:t>
      </w:r>
      <w:r w:rsidR="00F027DE">
        <w:rPr>
          <w:rFonts w:asciiTheme="minorHAnsi" w:hAnsiTheme="minorHAnsi" w:cstheme="minorHAnsi"/>
          <w:color w:val="000000"/>
          <w:sz w:val="22"/>
          <w:szCs w:val="22"/>
        </w:rPr>
        <w:t xml:space="preserve">met kwaliteitskaarten). Enquêtekaarten </w:t>
      </w:r>
      <w:r w:rsidRPr="00A65DBF">
        <w:rPr>
          <w:rFonts w:asciiTheme="minorHAnsi" w:hAnsiTheme="minorHAnsi" w:cstheme="minorHAnsi"/>
          <w:color w:val="000000"/>
          <w:sz w:val="22"/>
          <w:szCs w:val="22"/>
        </w:rPr>
        <w:t xml:space="preserve">over diverse onderwerpen komen aan de orde en worden gescoord door leerkrachten en/of leerlingen. In 2018 zijn de kaarten ‘ouderenquête’, ‘QuickScan’ (gebruikt als input voor het strategisch beleidsplan) en de scan ‘werkdrukbeleving’ van Arbomeester, </w:t>
      </w:r>
      <w:r w:rsidR="00F027DE">
        <w:rPr>
          <w:rFonts w:asciiTheme="minorHAnsi" w:hAnsiTheme="minorHAnsi" w:cstheme="minorHAnsi"/>
          <w:color w:val="000000"/>
          <w:sz w:val="22"/>
          <w:szCs w:val="22"/>
        </w:rPr>
        <w:t>afgenomen.</w:t>
      </w:r>
      <w:r w:rsidR="0066399C">
        <w:rPr>
          <w:rFonts w:asciiTheme="minorHAnsi" w:hAnsiTheme="minorHAnsi" w:cstheme="minorHAnsi"/>
          <w:color w:val="00B0F0"/>
          <w:sz w:val="22"/>
          <w:szCs w:val="22"/>
        </w:rPr>
        <w:t xml:space="preserve"> </w:t>
      </w:r>
      <w:r w:rsidR="00F027DE">
        <w:rPr>
          <w:rFonts w:asciiTheme="minorHAnsi" w:hAnsiTheme="minorHAnsi" w:cstheme="minorHAnsi"/>
          <w:color w:val="00B0F0"/>
          <w:sz w:val="22"/>
          <w:szCs w:val="22"/>
        </w:rPr>
        <w:br/>
      </w:r>
      <w:r w:rsidRPr="00A65DBF">
        <w:rPr>
          <w:rFonts w:asciiTheme="minorHAnsi" w:hAnsiTheme="minorHAnsi" w:cstheme="minorHAnsi"/>
          <w:color w:val="000000"/>
          <w:sz w:val="22"/>
          <w:szCs w:val="22"/>
        </w:rPr>
        <w:t>Opmerkelijke actiepun</w:t>
      </w:r>
      <w:r w:rsidR="00F027DE">
        <w:rPr>
          <w:rFonts w:asciiTheme="minorHAnsi" w:hAnsiTheme="minorHAnsi" w:cstheme="minorHAnsi"/>
          <w:color w:val="000000"/>
          <w:sz w:val="22"/>
          <w:szCs w:val="22"/>
        </w:rPr>
        <w:t>ten die hieruit naar voren kwamen</w:t>
      </w:r>
      <w:r w:rsidRPr="00A65DBF">
        <w:rPr>
          <w:rFonts w:asciiTheme="minorHAnsi" w:hAnsiTheme="minorHAnsi" w:cstheme="minorHAnsi"/>
          <w:color w:val="000000"/>
          <w:sz w:val="22"/>
          <w:szCs w:val="22"/>
        </w:rPr>
        <w:t xml:space="preserve"> worden opgenomen in het schoolplan, waardoor de PDCA-cyclus blijft gewaarborgd.</w:t>
      </w:r>
      <w:r w:rsidR="00EB188B">
        <w:rPr>
          <w:rFonts w:asciiTheme="minorHAnsi" w:hAnsiTheme="minorHAnsi" w:cstheme="minorHAnsi"/>
          <w:color w:val="000000"/>
          <w:sz w:val="22"/>
          <w:szCs w:val="22"/>
        </w:rPr>
        <w:t xml:space="preserve"> </w:t>
      </w:r>
    </w:p>
    <w:p w:rsidR="00794DDF" w:rsidRPr="00F027DE" w:rsidRDefault="00F027DE" w:rsidP="00611FDD">
      <w:pPr>
        <w:pStyle w:val="Normaalweb"/>
        <w:ind w:left="360"/>
        <w:rPr>
          <w:rFonts w:asciiTheme="minorHAnsi" w:hAnsiTheme="minorHAnsi" w:cstheme="minorHAnsi"/>
          <w:sz w:val="22"/>
          <w:szCs w:val="22"/>
        </w:rPr>
      </w:pPr>
      <w:r w:rsidRPr="00F027DE">
        <w:rPr>
          <w:rFonts w:asciiTheme="minorHAnsi" w:hAnsiTheme="minorHAnsi" w:cstheme="minorHAnsi"/>
          <w:sz w:val="22"/>
          <w:szCs w:val="22"/>
        </w:rPr>
        <w:t>W</w:t>
      </w:r>
      <w:r w:rsidR="00C42281" w:rsidRPr="00F027DE">
        <w:rPr>
          <w:rFonts w:asciiTheme="minorHAnsi" w:hAnsiTheme="minorHAnsi" w:cstheme="minorHAnsi"/>
          <w:sz w:val="22"/>
          <w:szCs w:val="22"/>
        </w:rPr>
        <w:t>erkdrukbeleving is actueel. Hoewel er landelijk veel aandacht aan geschonken wordt door media en politiek is het goed om te kijken wat wij als schoolbestuur kunnen verbeteren aan de w</w:t>
      </w:r>
      <w:r w:rsidRPr="00F027DE">
        <w:rPr>
          <w:rFonts w:asciiTheme="minorHAnsi" w:hAnsiTheme="minorHAnsi" w:cstheme="minorHAnsi"/>
          <w:sz w:val="22"/>
          <w:szCs w:val="22"/>
        </w:rPr>
        <w:t>erkdrukbeleving van het persone</w:t>
      </w:r>
      <w:r w:rsidR="00C42281" w:rsidRPr="00F027DE">
        <w:rPr>
          <w:rFonts w:asciiTheme="minorHAnsi" w:hAnsiTheme="minorHAnsi" w:cstheme="minorHAnsi"/>
          <w:sz w:val="22"/>
          <w:szCs w:val="22"/>
        </w:rPr>
        <w:t xml:space="preserve">el. </w:t>
      </w:r>
      <w:r w:rsidR="00794DDF" w:rsidRPr="00F027DE">
        <w:rPr>
          <w:rFonts w:asciiTheme="minorHAnsi" w:hAnsiTheme="minorHAnsi" w:cstheme="minorHAnsi"/>
          <w:sz w:val="22"/>
          <w:szCs w:val="22"/>
        </w:rPr>
        <w:t>De scan</w:t>
      </w:r>
      <w:r w:rsidR="0046354B" w:rsidRPr="00F027DE">
        <w:rPr>
          <w:rFonts w:asciiTheme="minorHAnsi" w:hAnsiTheme="minorHAnsi" w:cstheme="minorHAnsi"/>
          <w:sz w:val="22"/>
          <w:szCs w:val="22"/>
        </w:rPr>
        <w:t xml:space="preserve"> ‘werkdrukbeleving’</w:t>
      </w:r>
      <w:r w:rsidR="00794DDF" w:rsidRPr="00F027DE">
        <w:rPr>
          <w:rFonts w:asciiTheme="minorHAnsi" w:hAnsiTheme="minorHAnsi" w:cstheme="minorHAnsi"/>
          <w:sz w:val="22"/>
          <w:szCs w:val="22"/>
        </w:rPr>
        <w:t xml:space="preserve"> heeft duidelijk gemaakt</w:t>
      </w:r>
      <w:r w:rsidRPr="00F027DE">
        <w:rPr>
          <w:rFonts w:asciiTheme="minorHAnsi" w:hAnsiTheme="minorHAnsi" w:cstheme="minorHAnsi"/>
          <w:sz w:val="22"/>
          <w:szCs w:val="22"/>
        </w:rPr>
        <w:t xml:space="preserve"> </w:t>
      </w:r>
      <w:r w:rsidR="00794DDF" w:rsidRPr="00F027DE">
        <w:rPr>
          <w:rFonts w:asciiTheme="minorHAnsi" w:hAnsiTheme="minorHAnsi" w:cstheme="minorHAnsi"/>
          <w:sz w:val="22"/>
          <w:szCs w:val="22"/>
        </w:rPr>
        <w:t xml:space="preserve">waar </w:t>
      </w:r>
      <w:r w:rsidR="00C42281" w:rsidRPr="00F027DE">
        <w:rPr>
          <w:rFonts w:asciiTheme="minorHAnsi" w:hAnsiTheme="minorHAnsi" w:cstheme="minorHAnsi"/>
          <w:sz w:val="22"/>
          <w:szCs w:val="22"/>
        </w:rPr>
        <w:t xml:space="preserve">het </w:t>
      </w:r>
      <w:r w:rsidR="00794DDF" w:rsidRPr="00F027DE">
        <w:rPr>
          <w:rFonts w:asciiTheme="minorHAnsi" w:hAnsiTheme="minorHAnsi" w:cstheme="minorHAnsi"/>
          <w:sz w:val="22"/>
          <w:szCs w:val="22"/>
        </w:rPr>
        <w:t>personeel werkd</w:t>
      </w:r>
      <w:r w:rsidRPr="00F027DE">
        <w:rPr>
          <w:rFonts w:asciiTheme="minorHAnsi" w:hAnsiTheme="minorHAnsi" w:cstheme="minorHAnsi"/>
          <w:sz w:val="22"/>
          <w:szCs w:val="22"/>
        </w:rPr>
        <w:t>ruk verhogende aspecten ervaart</w:t>
      </w:r>
      <w:r w:rsidR="0046354B" w:rsidRPr="00F027DE">
        <w:rPr>
          <w:rFonts w:asciiTheme="minorHAnsi" w:hAnsiTheme="minorHAnsi" w:cstheme="minorHAnsi"/>
          <w:sz w:val="22"/>
          <w:szCs w:val="22"/>
        </w:rPr>
        <w:t xml:space="preserve">. De resultaten van deze scan hebben ons geholpen </w:t>
      </w:r>
      <w:r w:rsidR="00794DDF" w:rsidRPr="00F027DE">
        <w:rPr>
          <w:rFonts w:asciiTheme="minorHAnsi" w:hAnsiTheme="minorHAnsi" w:cstheme="minorHAnsi"/>
          <w:sz w:val="22"/>
          <w:szCs w:val="22"/>
        </w:rPr>
        <w:t xml:space="preserve">om </w:t>
      </w:r>
      <w:r w:rsidRPr="00F027DE">
        <w:rPr>
          <w:rFonts w:asciiTheme="minorHAnsi" w:hAnsiTheme="minorHAnsi" w:cstheme="minorHAnsi"/>
          <w:sz w:val="22"/>
          <w:szCs w:val="22"/>
        </w:rPr>
        <w:t>doel</w:t>
      </w:r>
      <w:r w:rsidR="00794DDF" w:rsidRPr="00F027DE">
        <w:rPr>
          <w:rFonts w:asciiTheme="minorHAnsi" w:hAnsiTheme="minorHAnsi" w:cstheme="minorHAnsi"/>
          <w:sz w:val="22"/>
          <w:szCs w:val="22"/>
        </w:rPr>
        <w:t>gericht</w:t>
      </w:r>
      <w:r w:rsidR="00C42281" w:rsidRPr="00F027DE">
        <w:rPr>
          <w:rFonts w:asciiTheme="minorHAnsi" w:hAnsiTheme="minorHAnsi" w:cstheme="minorHAnsi"/>
          <w:sz w:val="22"/>
          <w:szCs w:val="22"/>
        </w:rPr>
        <w:t>e</w:t>
      </w:r>
      <w:r w:rsidRPr="00F027DE">
        <w:rPr>
          <w:rFonts w:asciiTheme="minorHAnsi" w:hAnsiTheme="minorHAnsi" w:cstheme="minorHAnsi"/>
          <w:sz w:val="22"/>
          <w:szCs w:val="22"/>
        </w:rPr>
        <w:t xml:space="preserve"> maatregelen te</w:t>
      </w:r>
      <w:r w:rsidR="00794DDF" w:rsidRPr="00F027DE">
        <w:rPr>
          <w:rFonts w:asciiTheme="minorHAnsi" w:hAnsiTheme="minorHAnsi" w:cstheme="minorHAnsi"/>
          <w:sz w:val="22"/>
          <w:szCs w:val="22"/>
        </w:rPr>
        <w:t xml:space="preserve"> nemen. </w:t>
      </w:r>
      <w:r w:rsidR="0046354B" w:rsidRPr="00F027DE">
        <w:rPr>
          <w:rFonts w:asciiTheme="minorHAnsi" w:hAnsiTheme="minorHAnsi" w:cstheme="minorHAnsi"/>
          <w:sz w:val="22"/>
          <w:szCs w:val="22"/>
        </w:rPr>
        <w:t xml:space="preserve">Naar aanleiding van de resultaten van de scan  hebben we besloten </w:t>
      </w:r>
      <w:r w:rsidR="00794DDF" w:rsidRPr="00F027DE">
        <w:rPr>
          <w:rFonts w:asciiTheme="minorHAnsi" w:hAnsiTheme="minorHAnsi" w:cstheme="minorHAnsi"/>
          <w:sz w:val="22"/>
          <w:szCs w:val="22"/>
        </w:rPr>
        <w:t xml:space="preserve">de tegemoetkoming van de overheid in de vorm van ‘werkdrukgelden’ </w:t>
      </w:r>
      <w:r w:rsidR="006B484E" w:rsidRPr="00F027DE">
        <w:rPr>
          <w:rFonts w:asciiTheme="minorHAnsi" w:hAnsiTheme="minorHAnsi" w:cstheme="minorHAnsi"/>
          <w:sz w:val="22"/>
          <w:szCs w:val="22"/>
        </w:rPr>
        <w:t>nog een extra groep</w:t>
      </w:r>
      <w:r w:rsidR="00794DDF" w:rsidRPr="00F027DE">
        <w:rPr>
          <w:rFonts w:asciiTheme="minorHAnsi" w:hAnsiTheme="minorHAnsi" w:cstheme="minorHAnsi"/>
          <w:sz w:val="22"/>
          <w:szCs w:val="22"/>
        </w:rPr>
        <w:t xml:space="preserve">. </w:t>
      </w:r>
      <w:r w:rsidR="0046354B" w:rsidRPr="00F027DE">
        <w:rPr>
          <w:rFonts w:asciiTheme="minorHAnsi" w:hAnsiTheme="minorHAnsi" w:cstheme="minorHAnsi"/>
          <w:sz w:val="22"/>
          <w:szCs w:val="22"/>
        </w:rPr>
        <w:t xml:space="preserve">Omdat dit bedrag niet toereikend was hebben we </w:t>
      </w:r>
      <w:r w:rsidR="00794DDF" w:rsidRPr="00F027DE">
        <w:rPr>
          <w:rFonts w:asciiTheme="minorHAnsi" w:hAnsiTheme="minorHAnsi" w:cstheme="minorHAnsi"/>
          <w:sz w:val="22"/>
          <w:szCs w:val="22"/>
        </w:rPr>
        <w:t xml:space="preserve">extra eigen middelen </w:t>
      </w:r>
      <w:r w:rsidR="0046354B" w:rsidRPr="00F027DE">
        <w:rPr>
          <w:rFonts w:asciiTheme="minorHAnsi" w:hAnsiTheme="minorHAnsi" w:cstheme="minorHAnsi"/>
          <w:sz w:val="22"/>
          <w:szCs w:val="22"/>
        </w:rPr>
        <w:t xml:space="preserve">ingezet. </w:t>
      </w:r>
      <w:r w:rsidR="00794DDF" w:rsidRPr="00F027DE">
        <w:rPr>
          <w:rFonts w:asciiTheme="minorHAnsi" w:hAnsiTheme="minorHAnsi" w:cstheme="minorHAnsi"/>
          <w:sz w:val="22"/>
          <w:szCs w:val="22"/>
        </w:rPr>
        <w:t>Met deze maatregel wordt beoogd</w:t>
      </w:r>
      <w:r w:rsidRPr="00F027DE">
        <w:rPr>
          <w:rFonts w:asciiTheme="minorHAnsi" w:hAnsiTheme="minorHAnsi" w:cstheme="minorHAnsi"/>
          <w:sz w:val="22"/>
          <w:szCs w:val="22"/>
        </w:rPr>
        <w:t xml:space="preserve">, </w:t>
      </w:r>
      <w:r w:rsidR="00794DDF" w:rsidRPr="00F027DE">
        <w:rPr>
          <w:rFonts w:asciiTheme="minorHAnsi" w:hAnsiTheme="minorHAnsi" w:cstheme="minorHAnsi"/>
          <w:sz w:val="22"/>
          <w:szCs w:val="22"/>
        </w:rPr>
        <w:t>behalve de werkdruk</w:t>
      </w:r>
      <w:r w:rsidRPr="00F027DE">
        <w:rPr>
          <w:rFonts w:asciiTheme="minorHAnsi" w:hAnsiTheme="minorHAnsi" w:cstheme="minorHAnsi"/>
          <w:sz w:val="22"/>
          <w:szCs w:val="22"/>
        </w:rPr>
        <w:t>,</w:t>
      </w:r>
      <w:r w:rsidR="0046354B" w:rsidRPr="00F027DE">
        <w:rPr>
          <w:rFonts w:asciiTheme="minorHAnsi" w:hAnsiTheme="minorHAnsi" w:cstheme="minorHAnsi"/>
          <w:sz w:val="22"/>
          <w:szCs w:val="22"/>
        </w:rPr>
        <w:t xml:space="preserve"> óók</w:t>
      </w:r>
      <w:r w:rsidR="00794DDF" w:rsidRPr="00F027DE">
        <w:rPr>
          <w:rFonts w:asciiTheme="minorHAnsi" w:hAnsiTheme="minorHAnsi" w:cstheme="minorHAnsi"/>
          <w:sz w:val="22"/>
          <w:szCs w:val="22"/>
        </w:rPr>
        <w:t xml:space="preserve"> de kwaliteit van het onderwijs te verbeteren.</w:t>
      </w:r>
    </w:p>
    <w:p w:rsidR="006D36C3" w:rsidRPr="00F027DE" w:rsidRDefault="0046354B" w:rsidP="00611FDD">
      <w:pPr>
        <w:pStyle w:val="Normaalweb"/>
        <w:ind w:left="360"/>
        <w:rPr>
          <w:rFonts w:asciiTheme="minorHAnsi" w:hAnsiTheme="minorHAnsi" w:cstheme="minorHAnsi"/>
          <w:sz w:val="22"/>
          <w:szCs w:val="22"/>
        </w:rPr>
      </w:pPr>
      <w:r w:rsidRPr="00F027DE">
        <w:rPr>
          <w:rFonts w:asciiTheme="minorHAnsi" w:hAnsiTheme="minorHAnsi" w:cstheme="minorHAnsi"/>
          <w:sz w:val="22"/>
          <w:szCs w:val="22"/>
        </w:rPr>
        <w:t>In 2018</w:t>
      </w:r>
      <w:r w:rsidR="00F027DE" w:rsidRPr="00F027DE">
        <w:rPr>
          <w:rFonts w:asciiTheme="minorHAnsi" w:hAnsiTheme="minorHAnsi" w:cstheme="minorHAnsi"/>
          <w:sz w:val="22"/>
          <w:szCs w:val="22"/>
        </w:rPr>
        <w:t xml:space="preserve"> is er aandacht</w:t>
      </w:r>
      <w:r w:rsidR="00794DDF" w:rsidRPr="00F027DE">
        <w:rPr>
          <w:rFonts w:asciiTheme="minorHAnsi" w:hAnsiTheme="minorHAnsi" w:cstheme="minorHAnsi"/>
          <w:sz w:val="22"/>
          <w:szCs w:val="22"/>
        </w:rPr>
        <w:t xml:space="preserve"> </w:t>
      </w:r>
      <w:r w:rsidRPr="00F027DE">
        <w:rPr>
          <w:rFonts w:asciiTheme="minorHAnsi" w:hAnsiTheme="minorHAnsi" w:cstheme="minorHAnsi"/>
          <w:sz w:val="22"/>
          <w:szCs w:val="22"/>
        </w:rPr>
        <w:t>besteedt aan het thema</w:t>
      </w:r>
      <w:r w:rsidR="00F027DE" w:rsidRPr="00F027DE">
        <w:rPr>
          <w:rFonts w:asciiTheme="minorHAnsi" w:hAnsiTheme="minorHAnsi" w:cstheme="minorHAnsi"/>
          <w:sz w:val="22"/>
          <w:szCs w:val="22"/>
        </w:rPr>
        <w:t xml:space="preserve"> ‘beleid sociale veiligheid’</w:t>
      </w:r>
      <w:r w:rsidRPr="00F027DE">
        <w:rPr>
          <w:rFonts w:asciiTheme="minorHAnsi" w:hAnsiTheme="minorHAnsi" w:cstheme="minorHAnsi"/>
          <w:sz w:val="22"/>
          <w:szCs w:val="22"/>
        </w:rPr>
        <w:t>. Dit hangt</w:t>
      </w:r>
      <w:r w:rsidR="00794DDF" w:rsidRPr="00F027DE">
        <w:rPr>
          <w:rFonts w:asciiTheme="minorHAnsi" w:hAnsiTheme="minorHAnsi" w:cstheme="minorHAnsi"/>
          <w:sz w:val="22"/>
          <w:szCs w:val="22"/>
        </w:rPr>
        <w:t xml:space="preserve"> </w:t>
      </w:r>
      <w:r w:rsidR="00F027DE" w:rsidRPr="00F027DE">
        <w:rPr>
          <w:rFonts w:asciiTheme="minorHAnsi" w:hAnsiTheme="minorHAnsi" w:cstheme="minorHAnsi"/>
          <w:sz w:val="22"/>
          <w:szCs w:val="22"/>
        </w:rPr>
        <w:t xml:space="preserve">nauw samen </w:t>
      </w:r>
      <w:r w:rsidR="00794DDF" w:rsidRPr="00F027DE">
        <w:rPr>
          <w:rFonts w:asciiTheme="minorHAnsi" w:hAnsiTheme="minorHAnsi" w:cstheme="minorHAnsi"/>
          <w:sz w:val="22"/>
          <w:szCs w:val="22"/>
        </w:rPr>
        <w:t xml:space="preserve">met het thema ‘welbevinden van leerkrachten en leerlingen’. </w:t>
      </w:r>
      <w:r w:rsidR="006D36C3" w:rsidRPr="00F027DE">
        <w:rPr>
          <w:rFonts w:asciiTheme="minorHAnsi" w:hAnsiTheme="minorHAnsi" w:cstheme="minorHAnsi"/>
          <w:sz w:val="22"/>
          <w:szCs w:val="22"/>
        </w:rPr>
        <w:t xml:space="preserve">Als kanjerschool </w:t>
      </w:r>
      <w:r w:rsidR="00160CF5" w:rsidRPr="00F027DE">
        <w:rPr>
          <w:rFonts w:asciiTheme="minorHAnsi" w:hAnsiTheme="minorHAnsi" w:cstheme="minorHAnsi"/>
          <w:sz w:val="22"/>
          <w:szCs w:val="22"/>
        </w:rPr>
        <w:t>maken</w:t>
      </w:r>
      <w:r w:rsidR="006D36C3" w:rsidRPr="00F027DE">
        <w:rPr>
          <w:rFonts w:asciiTheme="minorHAnsi" w:hAnsiTheme="minorHAnsi" w:cstheme="minorHAnsi"/>
          <w:sz w:val="22"/>
          <w:szCs w:val="22"/>
        </w:rPr>
        <w:t xml:space="preserve"> we gebruik van KanVAS. Hiermee kunnen we</w:t>
      </w:r>
      <w:r w:rsidR="00160CF5" w:rsidRPr="00F027DE">
        <w:rPr>
          <w:rFonts w:asciiTheme="minorHAnsi" w:hAnsiTheme="minorHAnsi" w:cstheme="minorHAnsi"/>
          <w:sz w:val="22"/>
          <w:szCs w:val="22"/>
        </w:rPr>
        <w:t>, onder andere,</w:t>
      </w:r>
      <w:r w:rsidR="006D36C3" w:rsidRPr="00F027DE">
        <w:rPr>
          <w:rFonts w:asciiTheme="minorHAnsi" w:hAnsiTheme="minorHAnsi" w:cstheme="minorHAnsi"/>
          <w:sz w:val="22"/>
          <w:szCs w:val="22"/>
        </w:rPr>
        <w:t xml:space="preserve"> de sociale veiligheid van kinderen in kaart brengen</w:t>
      </w:r>
      <w:r w:rsidR="00160CF5" w:rsidRPr="00F027DE">
        <w:rPr>
          <w:rFonts w:asciiTheme="minorHAnsi" w:hAnsiTheme="minorHAnsi" w:cstheme="minorHAnsi"/>
          <w:sz w:val="22"/>
          <w:szCs w:val="22"/>
        </w:rPr>
        <w:t xml:space="preserve"> op de manier zoals de onderwijsinspectie dit van ons verwacht.</w:t>
      </w:r>
    </w:p>
    <w:p w:rsidR="00794DDF" w:rsidRPr="00A65DBF" w:rsidRDefault="0023233A" w:rsidP="00611FDD">
      <w:pPr>
        <w:pStyle w:val="Normaalweb"/>
        <w:ind w:left="360"/>
        <w:rPr>
          <w:rFonts w:asciiTheme="minorHAnsi" w:hAnsiTheme="minorHAnsi" w:cstheme="minorHAnsi"/>
          <w:color w:val="000000"/>
          <w:sz w:val="22"/>
          <w:szCs w:val="22"/>
        </w:rPr>
      </w:pPr>
      <w:r w:rsidRPr="00F027DE">
        <w:rPr>
          <w:rFonts w:asciiTheme="minorHAnsi" w:hAnsiTheme="minorHAnsi" w:cstheme="minorHAnsi"/>
          <w:sz w:val="22"/>
          <w:szCs w:val="22"/>
        </w:rPr>
        <w:t xml:space="preserve">Tijdens diverse vergaderingen hebben we de periodieke cijfers van de vereniging besproken en vergeleken met de begroting. </w:t>
      </w:r>
      <w:r w:rsidR="001E7C9B" w:rsidRPr="00F027DE">
        <w:rPr>
          <w:rFonts w:asciiTheme="minorHAnsi" w:hAnsiTheme="minorHAnsi" w:cstheme="minorHAnsi"/>
          <w:sz w:val="22"/>
          <w:szCs w:val="22"/>
        </w:rPr>
        <w:t>Dit gaf ons de mogelijkheid om gedurende het jaar goed te blijven sturen op de begroting. Daarnaast gaven de tussentijdse cijfers een goed beeld waar het geld vandaan komt en waar het aan besteed wordt. De</w:t>
      </w:r>
      <w:r w:rsidR="00794DDF" w:rsidRPr="00F027DE">
        <w:rPr>
          <w:rFonts w:asciiTheme="minorHAnsi" w:hAnsiTheme="minorHAnsi" w:cstheme="minorHAnsi"/>
          <w:sz w:val="22"/>
          <w:szCs w:val="22"/>
        </w:rPr>
        <w:t xml:space="preserve"> jaarrekening </w:t>
      </w:r>
      <w:r w:rsidRPr="00F027DE">
        <w:rPr>
          <w:rFonts w:asciiTheme="minorHAnsi" w:hAnsiTheme="minorHAnsi" w:cstheme="minorHAnsi"/>
          <w:sz w:val="22"/>
          <w:szCs w:val="22"/>
        </w:rPr>
        <w:t>over</w:t>
      </w:r>
      <w:r w:rsidR="00F027DE" w:rsidRPr="00F027DE">
        <w:rPr>
          <w:rFonts w:asciiTheme="minorHAnsi" w:hAnsiTheme="minorHAnsi" w:cstheme="minorHAnsi"/>
          <w:sz w:val="22"/>
          <w:szCs w:val="22"/>
        </w:rPr>
        <w:t xml:space="preserve"> 2018 is</w:t>
      </w:r>
      <w:r w:rsidR="00794DDF" w:rsidRPr="00F027DE">
        <w:rPr>
          <w:rFonts w:asciiTheme="minorHAnsi" w:hAnsiTheme="minorHAnsi" w:cstheme="minorHAnsi"/>
          <w:sz w:val="22"/>
          <w:szCs w:val="22"/>
        </w:rPr>
        <w:t xml:space="preserve"> </w:t>
      </w:r>
      <w:r w:rsidRPr="00F027DE">
        <w:rPr>
          <w:rFonts w:asciiTheme="minorHAnsi" w:hAnsiTheme="minorHAnsi" w:cstheme="minorHAnsi"/>
          <w:sz w:val="22"/>
          <w:szCs w:val="22"/>
        </w:rPr>
        <w:t xml:space="preserve">goedgekeurd </w:t>
      </w:r>
      <w:r w:rsidR="00794DDF" w:rsidRPr="00F027DE">
        <w:rPr>
          <w:rFonts w:asciiTheme="minorHAnsi" w:hAnsiTheme="minorHAnsi" w:cstheme="minorHAnsi"/>
          <w:sz w:val="22"/>
          <w:szCs w:val="22"/>
        </w:rPr>
        <w:t>in de vergadering van 11 maart</w:t>
      </w:r>
      <w:r w:rsidR="00F027DE" w:rsidRPr="00F027DE">
        <w:rPr>
          <w:rFonts w:asciiTheme="minorHAnsi" w:hAnsiTheme="minorHAnsi" w:cstheme="minorHAnsi"/>
          <w:sz w:val="22"/>
          <w:szCs w:val="22"/>
        </w:rPr>
        <w:t xml:space="preserve"> 2019. Meer hierover leest u in </w:t>
      </w:r>
      <w:r w:rsidRPr="00F027DE">
        <w:rPr>
          <w:rFonts w:asciiTheme="minorHAnsi" w:hAnsiTheme="minorHAnsi" w:cstheme="minorHAnsi"/>
          <w:sz w:val="22"/>
          <w:szCs w:val="22"/>
        </w:rPr>
        <w:t xml:space="preserve">hoofdstuk 9: </w:t>
      </w:r>
      <w:r w:rsidR="00F027DE" w:rsidRPr="00F027DE">
        <w:rPr>
          <w:rFonts w:asciiTheme="minorHAnsi" w:hAnsiTheme="minorHAnsi" w:cstheme="minorHAnsi"/>
          <w:sz w:val="22"/>
          <w:szCs w:val="22"/>
        </w:rPr>
        <w:t>‘Financieel Beleid’</w:t>
      </w:r>
      <w:r w:rsidR="00794DDF" w:rsidRPr="00F027DE">
        <w:rPr>
          <w:rFonts w:asciiTheme="minorHAnsi" w:hAnsiTheme="minorHAnsi" w:cstheme="minorHAnsi"/>
          <w:sz w:val="22"/>
          <w:szCs w:val="22"/>
        </w:rPr>
        <w:t>.</w:t>
      </w:r>
    </w:p>
    <w:p w:rsidR="00794DDF" w:rsidRPr="00F027DE" w:rsidRDefault="00794DDF" w:rsidP="00611FDD">
      <w:pPr>
        <w:pStyle w:val="Normaalweb"/>
        <w:ind w:left="360"/>
        <w:rPr>
          <w:rFonts w:asciiTheme="minorHAnsi" w:hAnsiTheme="minorHAnsi" w:cstheme="minorHAnsi"/>
          <w:sz w:val="22"/>
          <w:szCs w:val="22"/>
        </w:rPr>
      </w:pPr>
      <w:r w:rsidRPr="00F027DE">
        <w:rPr>
          <w:rFonts w:asciiTheme="minorHAnsi" w:hAnsiTheme="minorHAnsi" w:cstheme="minorHAnsi"/>
          <w:sz w:val="22"/>
          <w:szCs w:val="22"/>
        </w:rPr>
        <w:t>Een ander onderwerp wat in 2018 regelmatig op de agenda heeft gestaan van de bestuursvergadering is de bestuurlijke samenwerking met andere</w:t>
      </w:r>
      <w:r w:rsidR="001E7C9B" w:rsidRPr="00F027DE">
        <w:rPr>
          <w:rFonts w:asciiTheme="minorHAnsi" w:hAnsiTheme="minorHAnsi" w:cstheme="minorHAnsi"/>
          <w:sz w:val="22"/>
          <w:szCs w:val="22"/>
        </w:rPr>
        <w:t xml:space="preserve"> christelijke</w:t>
      </w:r>
      <w:r w:rsidRPr="00F027DE">
        <w:rPr>
          <w:rFonts w:asciiTheme="minorHAnsi" w:hAnsiTheme="minorHAnsi" w:cstheme="minorHAnsi"/>
          <w:sz w:val="22"/>
          <w:szCs w:val="22"/>
        </w:rPr>
        <w:t xml:space="preserve"> </w:t>
      </w:r>
      <w:r w:rsidR="001E7C9B" w:rsidRPr="00F027DE">
        <w:rPr>
          <w:rFonts w:asciiTheme="minorHAnsi" w:hAnsiTheme="minorHAnsi" w:cstheme="minorHAnsi"/>
          <w:sz w:val="22"/>
          <w:szCs w:val="22"/>
        </w:rPr>
        <w:t>basis</w:t>
      </w:r>
      <w:r w:rsidRPr="00F027DE">
        <w:rPr>
          <w:rFonts w:asciiTheme="minorHAnsi" w:hAnsiTheme="minorHAnsi" w:cstheme="minorHAnsi"/>
          <w:sz w:val="22"/>
          <w:szCs w:val="22"/>
        </w:rPr>
        <w:t>scholen</w:t>
      </w:r>
      <w:r w:rsidR="001E7C9B" w:rsidRPr="00F027DE">
        <w:rPr>
          <w:rFonts w:asciiTheme="minorHAnsi" w:hAnsiTheme="minorHAnsi" w:cstheme="minorHAnsi"/>
          <w:sz w:val="22"/>
          <w:szCs w:val="22"/>
        </w:rPr>
        <w:t xml:space="preserve"> uit gemeente Molenlanden</w:t>
      </w:r>
      <w:r w:rsidRPr="00F027DE">
        <w:rPr>
          <w:rFonts w:asciiTheme="minorHAnsi" w:hAnsiTheme="minorHAnsi" w:cstheme="minorHAnsi"/>
          <w:sz w:val="22"/>
          <w:szCs w:val="22"/>
        </w:rPr>
        <w:t xml:space="preserve">. In de </w:t>
      </w:r>
      <w:r w:rsidR="001E7C9B" w:rsidRPr="00F027DE">
        <w:rPr>
          <w:rFonts w:asciiTheme="minorHAnsi" w:hAnsiTheme="minorHAnsi" w:cstheme="minorHAnsi"/>
          <w:sz w:val="22"/>
          <w:szCs w:val="22"/>
        </w:rPr>
        <w:t xml:space="preserve">algemene </w:t>
      </w:r>
      <w:r w:rsidRPr="00F027DE">
        <w:rPr>
          <w:rFonts w:asciiTheme="minorHAnsi" w:hAnsiTheme="minorHAnsi" w:cstheme="minorHAnsi"/>
          <w:sz w:val="22"/>
          <w:szCs w:val="22"/>
        </w:rPr>
        <w:t>ledenvergadering van april</w:t>
      </w:r>
      <w:r w:rsidR="001E7C9B" w:rsidRPr="00F027DE">
        <w:rPr>
          <w:rFonts w:asciiTheme="minorHAnsi" w:hAnsiTheme="minorHAnsi" w:cstheme="minorHAnsi"/>
          <w:sz w:val="22"/>
          <w:szCs w:val="22"/>
        </w:rPr>
        <w:t xml:space="preserve"> 2018</w:t>
      </w:r>
      <w:r w:rsidRPr="00F027DE">
        <w:rPr>
          <w:rFonts w:asciiTheme="minorHAnsi" w:hAnsiTheme="minorHAnsi" w:cstheme="minorHAnsi"/>
          <w:sz w:val="22"/>
          <w:szCs w:val="22"/>
        </w:rPr>
        <w:t xml:space="preserve"> is dit onderwerp aan bod gekomen door met de aanwezigen van gedachten te wisselen over de wenselijkheid en vorm van een eventuele samenwerking</w:t>
      </w:r>
      <w:r w:rsidR="00F027DE" w:rsidRPr="00F027DE">
        <w:rPr>
          <w:rFonts w:asciiTheme="minorHAnsi" w:hAnsiTheme="minorHAnsi" w:cstheme="minorHAnsi"/>
          <w:sz w:val="22"/>
          <w:szCs w:val="22"/>
        </w:rPr>
        <w:t xml:space="preserve">. </w:t>
      </w:r>
      <w:r w:rsidRPr="00F027DE">
        <w:rPr>
          <w:rFonts w:asciiTheme="minorHAnsi" w:hAnsiTheme="minorHAnsi" w:cstheme="minorHAnsi"/>
          <w:sz w:val="22"/>
          <w:szCs w:val="22"/>
        </w:rPr>
        <w:t>Inmiddels is</w:t>
      </w:r>
      <w:r w:rsidR="003A4DAA" w:rsidRPr="00F027DE">
        <w:rPr>
          <w:rFonts w:asciiTheme="minorHAnsi" w:hAnsiTheme="minorHAnsi" w:cstheme="minorHAnsi"/>
          <w:sz w:val="22"/>
          <w:szCs w:val="22"/>
        </w:rPr>
        <w:t xml:space="preserve"> </w:t>
      </w:r>
      <w:r w:rsidRPr="00F027DE">
        <w:rPr>
          <w:rFonts w:asciiTheme="minorHAnsi" w:hAnsiTheme="minorHAnsi" w:cstheme="minorHAnsi"/>
          <w:sz w:val="22"/>
          <w:szCs w:val="22"/>
        </w:rPr>
        <w:t xml:space="preserve">vanuit de besturen van de </w:t>
      </w:r>
      <w:r w:rsidR="003A4DAA" w:rsidRPr="00F027DE">
        <w:rPr>
          <w:rFonts w:asciiTheme="minorHAnsi" w:hAnsiTheme="minorHAnsi" w:cstheme="minorHAnsi"/>
          <w:sz w:val="22"/>
          <w:szCs w:val="22"/>
        </w:rPr>
        <w:t>christelijke basis</w:t>
      </w:r>
      <w:r w:rsidR="00F027DE" w:rsidRPr="00F027DE">
        <w:rPr>
          <w:rFonts w:asciiTheme="minorHAnsi" w:hAnsiTheme="minorHAnsi" w:cstheme="minorHAnsi"/>
          <w:sz w:val="22"/>
          <w:szCs w:val="22"/>
        </w:rPr>
        <w:t>scholen</w:t>
      </w:r>
      <w:r w:rsidR="003A4DAA" w:rsidRPr="00F027DE">
        <w:rPr>
          <w:rFonts w:asciiTheme="minorHAnsi" w:hAnsiTheme="minorHAnsi" w:cstheme="minorHAnsi"/>
          <w:sz w:val="22"/>
          <w:szCs w:val="22"/>
        </w:rPr>
        <w:t xml:space="preserve"> van de voormalige gemeente</w:t>
      </w:r>
      <w:r w:rsidRPr="00F027DE">
        <w:rPr>
          <w:rFonts w:asciiTheme="minorHAnsi" w:hAnsiTheme="minorHAnsi" w:cstheme="minorHAnsi"/>
          <w:sz w:val="22"/>
          <w:szCs w:val="22"/>
        </w:rPr>
        <w:t xml:space="preserve"> Giessenlanden en </w:t>
      </w:r>
      <w:r w:rsidR="003A4DAA" w:rsidRPr="00F027DE">
        <w:rPr>
          <w:rFonts w:asciiTheme="minorHAnsi" w:hAnsiTheme="minorHAnsi" w:cstheme="minorHAnsi"/>
          <w:sz w:val="22"/>
          <w:szCs w:val="22"/>
        </w:rPr>
        <w:t xml:space="preserve">vanuit de christelijke basisschool uit </w:t>
      </w:r>
      <w:r w:rsidRPr="00F027DE">
        <w:rPr>
          <w:rFonts w:asciiTheme="minorHAnsi" w:hAnsiTheme="minorHAnsi" w:cstheme="minorHAnsi"/>
          <w:sz w:val="22"/>
          <w:szCs w:val="22"/>
        </w:rPr>
        <w:t>Groot-Ammers de intentie uitgesproken om tot concrete samenwerking te komen. Onder begeleiding van Verus wordt in 2019 een onderzoek gestart met als doel te komen tot een advies</w:t>
      </w:r>
      <w:r w:rsidR="003A4DAA" w:rsidRPr="00F027DE">
        <w:rPr>
          <w:rFonts w:asciiTheme="minorHAnsi" w:hAnsiTheme="minorHAnsi" w:cstheme="minorHAnsi"/>
          <w:sz w:val="22"/>
          <w:szCs w:val="22"/>
        </w:rPr>
        <w:t xml:space="preserve"> uit te brengen</w:t>
      </w:r>
      <w:r w:rsidRPr="00F027DE">
        <w:rPr>
          <w:rFonts w:asciiTheme="minorHAnsi" w:hAnsiTheme="minorHAnsi" w:cstheme="minorHAnsi"/>
          <w:sz w:val="22"/>
          <w:szCs w:val="22"/>
        </w:rPr>
        <w:t xml:space="preserve"> over de meest geschikte vorm </w:t>
      </w:r>
      <w:r w:rsidR="003A4DAA" w:rsidRPr="00F027DE">
        <w:rPr>
          <w:rFonts w:asciiTheme="minorHAnsi" w:hAnsiTheme="minorHAnsi" w:cstheme="minorHAnsi"/>
          <w:sz w:val="22"/>
          <w:szCs w:val="22"/>
        </w:rPr>
        <w:t>van een samenwerking</w:t>
      </w:r>
      <w:r w:rsidRPr="00F027DE">
        <w:rPr>
          <w:rFonts w:asciiTheme="minorHAnsi" w:hAnsiTheme="minorHAnsi" w:cstheme="minorHAnsi"/>
          <w:sz w:val="22"/>
          <w:szCs w:val="22"/>
        </w:rPr>
        <w:t>. Dit onderzoek sluit daarmee aan op het oriënterende onderzoek van Scolix in 2017-2018</w:t>
      </w:r>
      <w:r w:rsidR="003A4DAA" w:rsidRPr="00F027DE">
        <w:rPr>
          <w:rFonts w:asciiTheme="minorHAnsi" w:hAnsiTheme="minorHAnsi" w:cstheme="minorHAnsi"/>
          <w:sz w:val="22"/>
          <w:szCs w:val="22"/>
        </w:rPr>
        <w:t>Tijdens de volgende algemene ledenvergadering zullen de leden geïnformeerd worden over de eventuele vorderingen van dit proces.</w:t>
      </w:r>
    </w:p>
    <w:p w:rsidR="00794DDF" w:rsidRPr="00F027DE" w:rsidRDefault="00794DDF" w:rsidP="00611FDD">
      <w:pPr>
        <w:pStyle w:val="Normaalweb"/>
        <w:ind w:left="360"/>
        <w:rPr>
          <w:rFonts w:asciiTheme="minorHAnsi" w:hAnsiTheme="minorHAnsi" w:cstheme="minorHAnsi"/>
          <w:b/>
          <w:color w:val="000000"/>
          <w:sz w:val="22"/>
          <w:szCs w:val="22"/>
        </w:rPr>
      </w:pPr>
      <w:r w:rsidRPr="00F027DE">
        <w:rPr>
          <w:rFonts w:asciiTheme="minorHAnsi" w:hAnsiTheme="minorHAnsi" w:cstheme="minorHAnsi"/>
          <w:b/>
          <w:color w:val="000000"/>
          <w:sz w:val="22"/>
          <w:szCs w:val="22"/>
        </w:rPr>
        <w:t>Tenslotte</w:t>
      </w:r>
    </w:p>
    <w:p w:rsidR="00611FDD" w:rsidRPr="00A65DBF" w:rsidRDefault="00794DDF" w:rsidP="00611FDD">
      <w:pPr>
        <w:pStyle w:val="Normaalweb"/>
        <w:ind w:left="360"/>
        <w:rPr>
          <w:rFonts w:asciiTheme="minorHAnsi" w:hAnsiTheme="minorHAnsi" w:cstheme="minorHAnsi"/>
          <w:color w:val="000000"/>
          <w:sz w:val="22"/>
          <w:szCs w:val="22"/>
        </w:rPr>
      </w:pPr>
      <w:r w:rsidRPr="00A65DBF">
        <w:rPr>
          <w:rFonts w:asciiTheme="minorHAnsi" w:hAnsiTheme="minorHAnsi" w:cstheme="minorHAnsi"/>
          <w:color w:val="000000"/>
          <w:sz w:val="22"/>
          <w:szCs w:val="22"/>
        </w:rPr>
        <w:t>Als toezichthouders kijken we terug op een jaar waarin ruimte was voor waarborging van bestaande kwaliteit, en tegelijkertijd stappen werden gemaakt naar een school bestendig voor de toekomst. We willen personeel en directie van harte bedanken. Door de persoonlijke inzet, initiatieven en dagelijkse zorg voor onze kinderen is de sfeer in onze school betrokken en persoonlijk, maar is er ook veel mogelijk. We gaan het komende jaar tegemoet in het vertrouwen dat onze Vader in de hemel ons voorgaat en bijstaat in het dagelijkse werk en de te maken keuzes, en we vragen daarbij Zijn zegen.</w:t>
      </w:r>
    </w:p>
    <w:p w:rsidR="00611FDD" w:rsidRPr="00A65DBF" w:rsidRDefault="00611FDD">
      <w:pPr>
        <w:rPr>
          <w:rFonts w:eastAsia="Times New Roman" w:cstheme="minorHAnsi"/>
          <w:color w:val="000000"/>
        </w:rPr>
      </w:pPr>
      <w:r w:rsidRPr="00A65DBF">
        <w:rPr>
          <w:rFonts w:cstheme="minorHAnsi"/>
          <w:color w:val="000000"/>
        </w:rPr>
        <w:br w:type="page"/>
      </w:r>
    </w:p>
    <w:p w:rsidR="00BD5146" w:rsidRPr="00A65DBF" w:rsidRDefault="00BD5146" w:rsidP="006A5AAC">
      <w:pPr>
        <w:pStyle w:val="Titel"/>
        <w:numPr>
          <w:ilvl w:val="0"/>
          <w:numId w:val="3"/>
        </w:numPr>
        <w:ind w:left="0" w:firstLine="0"/>
        <w:rPr>
          <w:rFonts w:asciiTheme="minorHAnsi" w:hAnsiTheme="minorHAnsi" w:cstheme="minorHAnsi"/>
          <w:sz w:val="22"/>
          <w:szCs w:val="22"/>
        </w:rPr>
      </w:pPr>
      <w:r w:rsidRPr="00A65DBF">
        <w:rPr>
          <w:rFonts w:asciiTheme="minorHAnsi" w:hAnsiTheme="minorHAnsi" w:cstheme="minorHAnsi"/>
          <w:sz w:val="22"/>
          <w:szCs w:val="22"/>
        </w:rPr>
        <w:t>Leerlingen</w:t>
      </w:r>
    </w:p>
    <w:p w:rsidR="00BD5146" w:rsidRPr="00A65DBF" w:rsidRDefault="00BD5146" w:rsidP="00BD5146">
      <w:pPr>
        <w:pStyle w:val="Lijstalinea"/>
        <w:autoSpaceDE w:val="0"/>
        <w:autoSpaceDN w:val="0"/>
        <w:adjustRightInd w:val="0"/>
        <w:spacing w:after="0"/>
        <w:ind w:left="0"/>
        <w:rPr>
          <w:rFonts w:cstheme="minorHAnsi"/>
        </w:rPr>
      </w:pPr>
      <w:r w:rsidRPr="00A65DBF">
        <w:rPr>
          <w:rFonts w:cstheme="minorHAnsi"/>
        </w:rPr>
        <w:t xml:space="preserve">Het aantal leerlingen op 1 oktober vormt de grondslag voor de bekostiging. Eventueel kan door middel van een groeitelling aanvullende </w:t>
      </w:r>
      <w:r w:rsidRPr="00F027DE">
        <w:rPr>
          <w:rFonts w:cstheme="minorHAnsi"/>
        </w:rPr>
        <w:t xml:space="preserve">bekostiging worden toegekend als het aantal leerlingen van een school volgens daartoe vastgestelde normen is toegenomen. In </w:t>
      </w:r>
      <w:r w:rsidR="009F300D" w:rsidRPr="00F027DE">
        <w:rPr>
          <w:rFonts w:cstheme="minorHAnsi"/>
        </w:rPr>
        <w:t>201</w:t>
      </w:r>
      <w:r w:rsidR="00265D28" w:rsidRPr="00F027DE">
        <w:rPr>
          <w:rFonts w:cstheme="minorHAnsi"/>
        </w:rPr>
        <w:t>8</w:t>
      </w:r>
      <w:r w:rsidRPr="00F027DE">
        <w:rPr>
          <w:rFonts w:cstheme="minorHAnsi"/>
        </w:rPr>
        <w:t xml:space="preserve"> </w:t>
      </w:r>
      <w:r w:rsidR="003A4DAA" w:rsidRPr="00F027DE">
        <w:rPr>
          <w:rFonts w:cstheme="minorHAnsi"/>
        </w:rPr>
        <w:t xml:space="preserve">is </w:t>
      </w:r>
      <w:r w:rsidR="00023DE2" w:rsidRPr="00F027DE">
        <w:rPr>
          <w:rFonts w:cstheme="minorHAnsi"/>
        </w:rPr>
        <w:t>het leerlingenaantal zodanig gegroeid dat</w:t>
      </w:r>
      <w:r w:rsidR="00265D28" w:rsidRPr="00F027DE">
        <w:rPr>
          <w:rFonts w:cstheme="minorHAnsi"/>
        </w:rPr>
        <w:t xml:space="preserve"> we</w:t>
      </w:r>
      <w:r w:rsidR="00D21DB2" w:rsidRPr="00F027DE">
        <w:rPr>
          <w:rFonts w:cstheme="minorHAnsi"/>
        </w:rPr>
        <w:t xml:space="preserve"> daardoor in aanmerking </w:t>
      </w:r>
      <w:r w:rsidR="00F027DE" w:rsidRPr="00F027DE">
        <w:rPr>
          <w:rFonts w:cstheme="minorHAnsi"/>
        </w:rPr>
        <w:t xml:space="preserve">kwamen </w:t>
      </w:r>
      <w:r w:rsidR="00D21DB2" w:rsidRPr="00F027DE">
        <w:rPr>
          <w:rFonts w:cstheme="minorHAnsi"/>
        </w:rPr>
        <w:t>voor deze</w:t>
      </w:r>
      <w:r w:rsidR="00265D28" w:rsidRPr="00F027DE">
        <w:rPr>
          <w:rFonts w:cstheme="minorHAnsi"/>
        </w:rPr>
        <w:t xml:space="preserve"> bekostiging</w:t>
      </w:r>
      <w:r w:rsidR="00AB5267" w:rsidRPr="00F027DE">
        <w:rPr>
          <w:rFonts w:cstheme="minorHAnsi"/>
        </w:rPr>
        <w:t xml:space="preserve">. </w:t>
      </w:r>
      <w:r w:rsidR="00611FDD" w:rsidRPr="00F027DE">
        <w:rPr>
          <w:rFonts w:cstheme="minorHAnsi"/>
        </w:rPr>
        <w:br/>
      </w:r>
      <w:r w:rsidR="009F300D" w:rsidRPr="00F027DE">
        <w:rPr>
          <w:rFonts w:cstheme="minorHAnsi"/>
        </w:rPr>
        <w:t>Landelijk en reg</w:t>
      </w:r>
      <w:r w:rsidR="00265D28" w:rsidRPr="00F027DE">
        <w:rPr>
          <w:rFonts w:cstheme="minorHAnsi"/>
        </w:rPr>
        <w:t>ionaal is er sprake van krimp. Voor 2019 verwachten we een zeer kleine daling.</w:t>
      </w:r>
    </w:p>
    <w:p w:rsidR="00BD5146" w:rsidRPr="00A65DBF" w:rsidRDefault="00265D28" w:rsidP="00BD5146">
      <w:pPr>
        <w:pStyle w:val="Lijstalinea"/>
        <w:ind w:left="0"/>
        <w:rPr>
          <w:rFonts w:cstheme="minorHAnsi"/>
          <w:b/>
        </w:rPr>
      </w:pPr>
      <w:r w:rsidRPr="00A65DBF">
        <w:rPr>
          <w:rFonts w:cstheme="minorHAnsi"/>
          <w:noProof/>
        </w:rPr>
        <w:drawing>
          <wp:inline distT="0" distB="0" distL="0" distR="0">
            <wp:extent cx="4584700" cy="275590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AB5267" w:rsidRPr="00A65DBF" w:rsidRDefault="00AB5267" w:rsidP="00BD5146">
      <w:pPr>
        <w:pStyle w:val="Lijstalinea"/>
        <w:ind w:left="0"/>
        <w:rPr>
          <w:rFonts w:cstheme="minorHAnsi"/>
        </w:rPr>
      </w:pPr>
    </w:p>
    <w:p w:rsidR="00AB5267" w:rsidRPr="00A65DBF" w:rsidRDefault="00AB5267" w:rsidP="00BD5146">
      <w:pPr>
        <w:pStyle w:val="Lijstalinea"/>
        <w:ind w:left="0"/>
        <w:rPr>
          <w:rFonts w:cstheme="minorHAnsi"/>
        </w:rPr>
      </w:pPr>
    </w:p>
    <w:p w:rsidR="00BD5146" w:rsidRPr="00A65DBF" w:rsidRDefault="00611FDD" w:rsidP="00BD5146">
      <w:pPr>
        <w:pStyle w:val="Lijstalinea"/>
        <w:ind w:left="0"/>
        <w:rPr>
          <w:rFonts w:cstheme="minorHAnsi"/>
          <w:b/>
        </w:rPr>
      </w:pPr>
      <w:r w:rsidRPr="00A65DBF">
        <w:rPr>
          <w:rFonts w:cstheme="minorHAnsi"/>
          <w:b/>
        </w:rPr>
        <w:t>Schoolverlaters</w:t>
      </w:r>
    </w:p>
    <w:p w:rsidR="0002218E" w:rsidRPr="00A65DBF" w:rsidRDefault="0002218E" w:rsidP="0002218E">
      <w:pPr>
        <w:rPr>
          <w:rFonts w:cstheme="minorHAnsi"/>
        </w:rPr>
      </w:pPr>
      <w:r w:rsidRPr="00A65DBF">
        <w:rPr>
          <w:rFonts w:cstheme="minorHAnsi"/>
        </w:rPr>
        <w:t>De 22 leerlingen die onze school hebben verlaten in groep 8 zijn naar de volgende scholen van voortgezet onderwijs gegaan:</w:t>
      </w:r>
    </w:p>
    <w:p w:rsidR="0002218E" w:rsidRPr="00A65DBF" w:rsidRDefault="0002218E" w:rsidP="0002218E">
      <w:pPr>
        <w:ind w:left="360"/>
        <w:rPr>
          <w:rFonts w:cstheme="minorHAnsi"/>
        </w:rPr>
      </w:pPr>
      <w:r w:rsidRPr="00A65DBF">
        <w:rPr>
          <w:rFonts w:cstheme="minorHAnsi"/>
        </w:rPr>
        <w:t>Eén leerling naar Gymnasium,</w:t>
      </w:r>
    </w:p>
    <w:p w:rsidR="0002218E" w:rsidRPr="00A65DBF" w:rsidRDefault="0002218E" w:rsidP="0002218E">
      <w:pPr>
        <w:ind w:left="360"/>
        <w:rPr>
          <w:rFonts w:cstheme="minorHAnsi"/>
        </w:rPr>
      </w:pPr>
      <w:r w:rsidRPr="00A65DBF">
        <w:rPr>
          <w:rFonts w:cstheme="minorHAnsi"/>
        </w:rPr>
        <w:t>vijf leerlingen naar VWO,</w:t>
      </w:r>
    </w:p>
    <w:p w:rsidR="0002218E" w:rsidRPr="00A65DBF" w:rsidRDefault="0002218E" w:rsidP="0002218E">
      <w:pPr>
        <w:ind w:left="360"/>
        <w:rPr>
          <w:rFonts w:cstheme="minorHAnsi"/>
        </w:rPr>
      </w:pPr>
      <w:r w:rsidRPr="00A65DBF">
        <w:rPr>
          <w:rFonts w:cstheme="minorHAnsi"/>
        </w:rPr>
        <w:t>acht leerlingen naar HAVO</w:t>
      </w:r>
    </w:p>
    <w:p w:rsidR="0002218E" w:rsidRPr="00A65DBF" w:rsidRDefault="0002218E" w:rsidP="0002218E">
      <w:pPr>
        <w:ind w:left="360"/>
        <w:rPr>
          <w:rFonts w:cstheme="minorHAnsi"/>
        </w:rPr>
      </w:pPr>
      <w:r w:rsidRPr="00A65DBF">
        <w:rPr>
          <w:rFonts w:cstheme="minorHAnsi"/>
        </w:rPr>
        <w:t>vijf leerlingen naar VMBO GL/TL,</w:t>
      </w:r>
    </w:p>
    <w:p w:rsidR="0002218E" w:rsidRPr="00A65DBF" w:rsidRDefault="0002218E" w:rsidP="0002218E">
      <w:pPr>
        <w:ind w:left="360"/>
        <w:rPr>
          <w:rFonts w:cstheme="minorHAnsi"/>
        </w:rPr>
      </w:pPr>
      <w:r w:rsidRPr="00A65DBF">
        <w:rPr>
          <w:rFonts w:cstheme="minorHAnsi"/>
        </w:rPr>
        <w:t>drie leerlingen naar VMBO BL/LWOO.</w:t>
      </w:r>
    </w:p>
    <w:p w:rsidR="00676D40" w:rsidRPr="00A65DBF" w:rsidRDefault="00BD5146" w:rsidP="006A5AAC">
      <w:pPr>
        <w:pStyle w:val="Titel"/>
        <w:numPr>
          <w:ilvl w:val="0"/>
          <w:numId w:val="3"/>
        </w:numPr>
        <w:ind w:left="0" w:firstLine="0"/>
        <w:rPr>
          <w:rFonts w:asciiTheme="minorHAnsi" w:hAnsiTheme="minorHAnsi" w:cstheme="minorHAnsi"/>
          <w:sz w:val="22"/>
          <w:szCs w:val="22"/>
        </w:rPr>
      </w:pPr>
      <w:r w:rsidRPr="00A65DBF">
        <w:rPr>
          <w:rFonts w:asciiTheme="minorHAnsi" w:hAnsiTheme="minorHAnsi" w:cstheme="minorHAnsi"/>
          <w:sz w:val="22"/>
          <w:szCs w:val="22"/>
        </w:rPr>
        <w:br w:type="page"/>
      </w:r>
      <w:r w:rsidR="00676D40" w:rsidRPr="00A65DBF">
        <w:rPr>
          <w:rFonts w:asciiTheme="minorHAnsi" w:hAnsiTheme="minorHAnsi" w:cstheme="minorHAnsi"/>
          <w:sz w:val="22"/>
          <w:szCs w:val="22"/>
        </w:rPr>
        <w:t>Personeel</w:t>
      </w:r>
    </w:p>
    <w:p w:rsidR="00842795" w:rsidRPr="00A65DBF" w:rsidRDefault="00676D40" w:rsidP="00842795">
      <w:pPr>
        <w:rPr>
          <w:rFonts w:cstheme="minorHAnsi"/>
          <w:b/>
        </w:rPr>
      </w:pPr>
      <w:r w:rsidRPr="00A65DBF">
        <w:rPr>
          <w:rFonts w:cstheme="minorHAnsi"/>
        </w:rPr>
        <w:t xml:space="preserve"> </w:t>
      </w:r>
      <w:r w:rsidR="00842795" w:rsidRPr="00A65DBF">
        <w:rPr>
          <w:rFonts w:cstheme="minorHAnsi"/>
          <w:b/>
        </w:rPr>
        <w:t>Personeelsbeleid:</w:t>
      </w:r>
    </w:p>
    <w:p w:rsidR="00842795" w:rsidRPr="00A65DBF" w:rsidRDefault="00842795" w:rsidP="00842795">
      <w:pPr>
        <w:rPr>
          <w:rFonts w:cstheme="minorHAnsi"/>
        </w:rPr>
      </w:pPr>
      <w:r w:rsidRPr="00A65DBF">
        <w:rPr>
          <w:rFonts w:cstheme="minorHAnsi"/>
        </w:rPr>
        <w:t>De school heeft de volgende algemene uitgangspunten bij het personeelsbeleid:</w:t>
      </w:r>
    </w:p>
    <w:p w:rsidR="00842795" w:rsidRPr="00A65DBF" w:rsidRDefault="00842795" w:rsidP="00842795">
      <w:pPr>
        <w:ind w:left="1418" w:hanging="1418"/>
        <w:rPr>
          <w:rFonts w:cstheme="minorHAnsi"/>
        </w:rPr>
      </w:pPr>
      <w:r w:rsidRPr="00A65DBF">
        <w:rPr>
          <w:rFonts w:cstheme="minorHAnsi"/>
        </w:rPr>
        <w:t>Kwaliteit:</w:t>
      </w:r>
      <w:r w:rsidRPr="00A65DBF">
        <w:rPr>
          <w:rFonts w:cstheme="minorHAnsi"/>
        </w:rPr>
        <w:tab/>
        <w:t>een</w:t>
      </w:r>
      <w:r w:rsidR="00F73E72" w:rsidRPr="00A65DBF">
        <w:rPr>
          <w:rFonts w:cstheme="minorHAnsi"/>
        </w:rPr>
        <w:t xml:space="preserve"> effectieve inzet van mensen te</w:t>
      </w:r>
      <w:r w:rsidRPr="00A65DBF">
        <w:rPr>
          <w:rFonts w:cstheme="minorHAnsi"/>
        </w:rPr>
        <w:t>n behoeve van de realisering van de doelstelling van de school: het verzorgen van kwalitatief goed onderwijs. Hierbij wordt de kerntaak goed in de gaten gehouden, namelijk; lesgeven.</w:t>
      </w:r>
    </w:p>
    <w:p w:rsidR="00842795" w:rsidRPr="00A65DBF" w:rsidRDefault="00842795" w:rsidP="00842795">
      <w:pPr>
        <w:ind w:left="1418" w:hanging="1418"/>
        <w:rPr>
          <w:rFonts w:cstheme="minorHAnsi"/>
        </w:rPr>
      </w:pPr>
      <w:r w:rsidRPr="00A65DBF">
        <w:rPr>
          <w:rFonts w:cstheme="minorHAnsi"/>
        </w:rPr>
        <w:t>Humaniteit:</w:t>
      </w:r>
      <w:r w:rsidRPr="00A65DBF">
        <w:rPr>
          <w:rFonts w:cstheme="minorHAnsi"/>
        </w:rPr>
        <w:tab/>
        <w:t>mensen moeten als mens/medemens erkend worden, tot hun recht komen, (in een cultuur van openheid, overleg en samenwerking tussen mensen en directie), zich geaccepteerd en veilig voelen. Vandaar dat het beleid er op gericht is, dat er gewerkt wordt in een goede sfeer en fijn werkklimaat.</w:t>
      </w:r>
    </w:p>
    <w:p w:rsidR="00842795" w:rsidRPr="00A65DBF" w:rsidRDefault="00842795" w:rsidP="00842795">
      <w:pPr>
        <w:ind w:left="1418" w:hanging="1418"/>
        <w:rPr>
          <w:rFonts w:cstheme="minorHAnsi"/>
        </w:rPr>
      </w:pPr>
      <w:r w:rsidRPr="00A65DBF">
        <w:rPr>
          <w:rFonts w:cstheme="minorHAnsi"/>
        </w:rPr>
        <w:t xml:space="preserve">Identiteit: </w:t>
      </w:r>
      <w:r w:rsidRPr="00A65DBF">
        <w:rPr>
          <w:rFonts w:cstheme="minorHAnsi"/>
        </w:rPr>
        <w:tab/>
        <w:t>Beide voorgaande aspecten plaatst de school in de Bijbelse visie op de mens, samenleving en opvoeding, die is opgeschreven in de doelstelling van de school.</w:t>
      </w:r>
    </w:p>
    <w:p w:rsidR="006555F9" w:rsidRPr="00A65DBF" w:rsidRDefault="00842795" w:rsidP="00842795">
      <w:pPr>
        <w:rPr>
          <w:rFonts w:cstheme="minorHAnsi"/>
        </w:rPr>
      </w:pPr>
      <w:r w:rsidRPr="00A65DBF">
        <w:rPr>
          <w:rFonts w:cstheme="minorHAnsi"/>
        </w:rPr>
        <w:t>De zorg voor het personeel is cruciaal voor de kwaliteit van het onderwijs. Goede leerkrachten zorgen voor goede resultaten. Het personeelsbeleid is beschreven in het integraal personeel</w:t>
      </w:r>
      <w:r w:rsidR="00716EBA" w:rsidRPr="00A65DBF">
        <w:rPr>
          <w:rFonts w:cstheme="minorHAnsi"/>
        </w:rPr>
        <w:t>sbeleidsplan. In het schoolplan</w:t>
      </w:r>
      <w:r w:rsidRPr="00A65DBF">
        <w:rPr>
          <w:rFonts w:cstheme="minorHAnsi"/>
        </w:rPr>
        <w:t xml:space="preserve"> is op basis van de visie van de school beschreven op welke manier het personeelsbeleid gekoppeld wordt aan het strategisch beleid. In relatie met het onderwijskundig beleid zijn op het gebied van personeelsbeleid de volgend</w:t>
      </w:r>
      <w:r w:rsidR="00A65DBF">
        <w:rPr>
          <w:rFonts w:cstheme="minorHAnsi"/>
        </w:rPr>
        <w:t>e beleidsvoornemens van belang:</w:t>
      </w:r>
    </w:p>
    <w:p w:rsidR="0092262B" w:rsidRPr="00A65DBF" w:rsidRDefault="00D21DB2" w:rsidP="0092262B">
      <w:pPr>
        <w:rPr>
          <w:rFonts w:cstheme="minorHAnsi"/>
          <w:b/>
        </w:rPr>
      </w:pPr>
      <w:r w:rsidRPr="00A65DBF">
        <w:rPr>
          <w:rFonts w:cstheme="minorHAnsi"/>
          <w:b/>
        </w:rPr>
        <w:t>P</w:t>
      </w:r>
      <w:r w:rsidR="0092262B" w:rsidRPr="00A65DBF">
        <w:rPr>
          <w:rFonts w:cstheme="minorHAnsi"/>
          <w:b/>
        </w:rPr>
        <w:t>ersonele bezetting</w:t>
      </w:r>
      <w:r w:rsidR="00716EBA" w:rsidRPr="00A65DBF">
        <w:rPr>
          <w:rFonts w:cstheme="minorHAnsi"/>
          <w:b/>
        </w:rPr>
        <w:t xml:space="preserve"> 201</w:t>
      </w:r>
      <w:r w:rsidRPr="00A65DBF">
        <w:rPr>
          <w:rFonts w:cstheme="minorHAnsi"/>
          <w:b/>
        </w:rPr>
        <w:t>8</w:t>
      </w:r>
    </w:p>
    <w:tbl>
      <w:tblPr>
        <w:tblW w:w="7504" w:type="dxa"/>
        <w:tblInd w:w="65" w:type="dxa"/>
        <w:tblCellMar>
          <w:left w:w="70" w:type="dxa"/>
          <w:right w:w="70" w:type="dxa"/>
        </w:tblCellMar>
        <w:tblLook w:val="04A0" w:firstRow="1" w:lastRow="0" w:firstColumn="1" w:lastColumn="0" w:noHBand="0" w:noVBand="1"/>
      </w:tblPr>
      <w:tblGrid>
        <w:gridCol w:w="2107"/>
        <w:gridCol w:w="196"/>
        <w:gridCol w:w="196"/>
        <w:gridCol w:w="936"/>
        <w:gridCol w:w="1192"/>
        <w:gridCol w:w="866"/>
        <w:gridCol w:w="1234"/>
        <w:gridCol w:w="866"/>
      </w:tblGrid>
      <w:tr w:rsidR="00D21DB2" w:rsidRPr="00A65DBF" w:rsidTr="00D21DB2">
        <w:trPr>
          <w:trHeight w:val="255"/>
        </w:trPr>
        <w:tc>
          <w:tcPr>
            <w:tcW w:w="249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21DB2" w:rsidRPr="00A65DBF" w:rsidRDefault="00D21DB2" w:rsidP="00D21DB2">
            <w:pPr>
              <w:spacing w:after="0" w:line="240" w:lineRule="auto"/>
              <w:jc w:val="center"/>
              <w:rPr>
                <w:rFonts w:eastAsia="Times New Roman" w:cstheme="minorHAnsi"/>
                <w:b/>
                <w:bCs/>
              </w:rPr>
            </w:pPr>
            <w:r w:rsidRPr="00A65DBF">
              <w:rPr>
                <w:rFonts w:eastAsia="Times New Roman" w:cstheme="minorHAnsi"/>
                <w:b/>
                <w:bCs/>
              </w:rPr>
              <w:t>Functie</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1DB2" w:rsidRPr="00A65DBF" w:rsidRDefault="00D21DB2" w:rsidP="00D21DB2">
            <w:pPr>
              <w:spacing w:after="0" w:line="240" w:lineRule="auto"/>
              <w:jc w:val="center"/>
              <w:rPr>
                <w:rFonts w:eastAsia="Times New Roman" w:cstheme="minorHAnsi"/>
                <w:b/>
                <w:bCs/>
              </w:rPr>
            </w:pPr>
            <w:r w:rsidRPr="00A65DBF">
              <w:rPr>
                <w:rFonts w:eastAsia="Times New Roman" w:cstheme="minorHAnsi"/>
                <w:b/>
                <w:bCs/>
              </w:rPr>
              <w:t>m/v</w:t>
            </w:r>
          </w:p>
        </w:tc>
        <w:tc>
          <w:tcPr>
            <w:tcW w:w="20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21DB2" w:rsidRPr="00A65DBF" w:rsidRDefault="00D21DB2" w:rsidP="00D21DB2">
            <w:pPr>
              <w:spacing w:after="0" w:line="240" w:lineRule="auto"/>
              <w:jc w:val="center"/>
              <w:rPr>
                <w:rFonts w:eastAsia="Times New Roman" w:cstheme="minorHAnsi"/>
                <w:b/>
                <w:bCs/>
              </w:rPr>
            </w:pPr>
            <w:r w:rsidRPr="00A65DBF">
              <w:rPr>
                <w:rFonts w:eastAsia="Times New Roman" w:cstheme="minorHAnsi"/>
                <w:b/>
                <w:bCs/>
              </w:rPr>
              <w:t>31-dec-18</w:t>
            </w:r>
          </w:p>
        </w:tc>
        <w:tc>
          <w:tcPr>
            <w:tcW w:w="2069" w:type="dxa"/>
            <w:gridSpan w:val="2"/>
            <w:tcBorders>
              <w:top w:val="single" w:sz="4" w:space="0" w:color="auto"/>
              <w:left w:val="nil"/>
              <w:bottom w:val="single" w:sz="4" w:space="0" w:color="auto"/>
              <w:right w:val="single" w:sz="4" w:space="0" w:color="000000"/>
            </w:tcBorders>
            <w:shd w:val="clear" w:color="auto" w:fill="auto"/>
            <w:vAlign w:val="center"/>
          </w:tcPr>
          <w:p w:rsidR="00D21DB2" w:rsidRPr="00A65DBF" w:rsidRDefault="00D21DB2" w:rsidP="00D21DB2">
            <w:pPr>
              <w:spacing w:after="0" w:line="240" w:lineRule="auto"/>
              <w:jc w:val="center"/>
              <w:rPr>
                <w:rFonts w:eastAsia="Times New Roman" w:cstheme="minorHAnsi"/>
                <w:b/>
                <w:bCs/>
              </w:rPr>
            </w:pPr>
            <w:r w:rsidRPr="00A65DBF">
              <w:rPr>
                <w:rFonts w:eastAsia="Times New Roman" w:cstheme="minorHAnsi"/>
                <w:b/>
                <w:bCs/>
              </w:rPr>
              <w:t>31-dec-17</w:t>
            </w:r>
          </w:p>
        </w:tc>
      </w:tr>
      <w:tr w:rsidR="00D21DB2" w:rsidRPr="00A65DBF" w:rsidTr="00D21DB2">
        <w:trPr>
          <w:trHeight w:val="255"/>
        </w:trPr>
        <w:tc>
          <w:tcPr>
            <w:tcW w:w="2499" w:type="dxa"/>
            <w:gridSpan w:val="3"/>
            <w:vMerge/>
            <w:tcBorders>
              <w:top w:val="single" w:sz="4" w:space="0" w:color="auto"/>
              <w:left w:val="single" w:sz="4" w:space="0" w:color="auto"/>
              <w:bottom w:val="single" w:sz="4" w:space="0" w:color="000000"/>
              <w:right w:val="single" w:sz="4" w:space="0" w:color="000000"/>
            </w:tcBorders>
            <w:vAlign w:val="center"/>
            <w:hideMark/>
          </w:tcPr>
          <w:p w:rsidR="00D21DB2" w:rsidRPr="00A65DBF" w:rsidRDefault="00D21DB2" w:rsidP="00D21DB2">
            <w:pPr>
              <w:spacing w:after="0" w:line="240" w:lineRule="auto"/>
              <w:rPr>
                <w:rFonts w:eastAsia="Times New Roman" w:cstheme="minorHAnsi"/>
                <w:b/>
                <w:bCs/>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D21DB2" w:rsidRPr="00A65DBF" w:rsidRDefault="00D21DB2" w:rsidP="00D21DB2">
            <w:pPr>
              <w:spacing w:after="0" w:line="240" w:lineRule="auto"/>
              <w:rPr>
                <w:rFonts w:eastAsia="Times New Roman" w:cstheme="minorHAnsi"/>
                <w:b/>
                <w:bCs/>
              </w:rPr>
            </w:pPr>
          </w:p>
        </w:tc>
        <w:tc>
          <w:tcPr>
            <w:tcW w:w="1192"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rPr>
                <w:rFonts w:eastAsia="Times New Roman" w:cstheme="minorHAnsi"/>
                <w:b/>
                <w:bCs/>
              </w:rPr>
            </w:pPr>
            <w:r w:rsidRPr="00A65DBF">
              <w:rPr>
                <w:rFonts w:eastAsia="Times New Roman" w:cstheme="minorHAnsi"/>
                <w:b/>
                <w:bCs/>
              </w:rPr>
              <w:t>Personen</w:t>
            </w:r>
          </w:p>
        </w:tc>
        <w:tc>
          <w:tcPr>
            <w:tcW w:w="808"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center"/>
              <w:rPr>
                <w:rFonts w:eastAsia="Times New Roman" w:cstheme="minorHAnsi"/>
              </w:rPr>
            </w:pPr>
            <w:r w:rsidRPr="00A65DBF">
              <w:rPr>
                <w:rFonts w:eastAsia="Times New Roman" w:cstheme="minorHAnsi"/>
              </w:rPr>
              <w:t>WTF</w:t>
            </w:r>
          </w:p>
        </w:tc>
        <w:tc>
          <w:tcPr>
            <w:tcW w:w="1234"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rPr>
                <w:rFonts w:eastAsia="Times New Roman" w:cstheme="minorHAnsi"/>
                <w:b/>
                <w:bCs/>
              </w:rPr>
            </w:pPr>
            <w:r w:rsidRPr="00A65DBF">
              <w:rPr>
                <w:rFonts w:eastAsia="Times New Roman" w:cstheme="minorHAnsi"/>
                <w:b/>
                <w:bCs/>
              </w:rPr>
              <w:t>Personen</w:t>
            </w:r>
          </w:p>
        </w:tc>
        <w:tc>
          <w:tcPr>
            <w:tcW w:w="835"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center"/>
              <w:rPr>
                <w:rFonts w:eastAsia="Times New Roman" w:cstheme="minorHAnsi"/>
              </w:rPr>
            </w:pPr>
            <w:r w:rsidRPr="00A65DBF">
              <w:rPr>
                <w:rFonts w:eastAsia="Times New Roman" w:cstheme="minorHAnsi"/>
              </w:rPr>
              <w:t>WTF</w:t>
            </w:r>
          </w:p>
        </w:tc>
      </w:tr>
      <w:tr w:rsidR="00D21DB2" w:rsidRPr="00A65DBF" w:rsidTr="00D21DB2">
        <w:trPr>
          <w:trHeight w:val="255"/>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rPr>
                <w:rFonts w:eastAsia="Times New Roman" w:cstheme="minorHAnsi"/>
              </w:rPr>
            </w:pPr>
            <w:r w:rsidRPr="00A65DBF">
              <w:rPr>
                <w:rFonts w:eastAsia="Times New Roman" w:cstheme="minorHAnsi"/>
              </w:rPr>
              <w:t>directeur</w:t>
            </w:r>
          </w:p>
        </w:tc>
        <w:tc>
          <w:tcPr>
            <w:tcW w:w="196" w:type="dxa"/>
            <w:tcBorders>
              <w:top w:val="nil"/>
              <w:left w:val="nil"/>
              <w:bottom w:val="single" w:sz="4" w:space="0" w:color="auto"/>
              <w:right w:val="nil"/>
            </w:tcBorders>
            <w:shd w:val="clear" w:color="auto" w:fill="auto"/>
            <w:noWrap/>
            <w:vAlign w:val="center"/>
            <w:hideMark/>
          </w:tcPr>
          <w:p w:rsidR="00D21DB2" w:rsidRPr="00A65DBF" w:rsidRDefault="00D21DB2" w:rsidP="00D21DB2">
            <w:pPr>
              <w:spacing w:after="0" w:line="240" w:lineRule="auto"/>
              <w:rPr>
                <w:rFonts w:eastAsia="Times New Roman" w:cstheme="minorHAnsi"/>
              </w:rPr>
            </w:pPr>
            <w:r w:rsidRPr="00A65DBF">
              <w:rPr>
                <w:rFonts w:eastAsia="Times New Roman" w:cstheme="minorHAnsi"/>
              </w:rPr>
              <w:t> </w:t>
            </w:r>
          </w:p>
        </w:tc>
        <w:tc>
          <w:tcPr>
            <w:tcW w:w="196"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rPr>
                <w:rFonts w:eastAsia="Times New Roman" w:cstheme="minorHAnsi"/>
              </w:rPr>
            </w:pPr>
            <w:r w:rsidRPr="00A65DBF">
              <w:rPr>
                <w:rFonts w:eastAsia="Times New Roman" w:cstheme="minorHAnsi"/>
              </w:rPr>
              <w:t> </w:t>
            </w:r>
          </w:p>
        </w:tc>
        <w:tc>
          <w:tcPr>
            <w:tcW w:w="936"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rPr>
                <w:rFonts w:eastAsia="Times New Roman" w:cstheme="minorHAnsi"/>
              </w:rPr>
            </w:pPr>
            <w:r w:rsidRPr="00A65DBF">
              <w:rPr>
                <w:rFonts w:eastAsia="Times New Roman" w:cstheme="minorHAnsi"/>
              </w:rPr>
              <w:t>vrouw</w:t>
            </w:r>
          </w:p>
        </w:tc>
        <w:tc>
          <w:tcPr>
            <w:tcW w:w="1192"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1</w:t>
            </w:r>
          </w:p>
        </w:tc>
        <w:tc>
          <w:tcPr>
            <w:tcW w:w="808"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0,7800</w:t>
            </w:r>
          </w:p>
        </w:tc>
        <w:tc>
          <w:tcPr>
            <w:tcW w:w="1234"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1</w:t>
            </w:r>
          </w:p>
        </w:tc>
        <w:tc>
          <w:tcPr>
            <w:tcW w:w="835"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0,7800</w:t>
            </w:r>
          </w:p>
        </w:tc>
      </w:tr>
      <w:tr w:rsidR="00D21DB2" w:rsidRPr="00A65DBF" w:rsidTr="00D21DB2">
        <w:trPr>
          <w:trHeight w:val="255"/>
        </w:trPr>
        <w:tc>
          <w:tcPr>
            <w:tcW w:w="2107" w:type="dxa"/>
            <w:tcBorders>
              <w:top w:val="nil"/>
              <w:left w:val="single" w:sz="4" w:space="0" w:color="auto"/>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rPr>
                <w:rFonts w:eastAsia="Times New Roman" w:cstheme="minorHAnsi"/>
              </w:rPr>
            </w:pPr>
            <w:r w:rsidRPr="00A65DBF">
              <w:rPr>
                <w:rFonts w:eastAsia="Times New Roman" w:cstheme="minorHAnsi"/>
              </w:rPr>
              <w:t>leerkracht L11 / LB-functie</w:t>
            </w:r>
          </w:p>
        </w:tc>
        <w:tc>
          <w:tcPr>
            <w:tcW w:w="196" w:type="dxa"/>
            <w:tcBorders>
              <w:top w:val="nil"/>
              <w:left w:val="nil"/>
              <w:bottom w:val="single" w:sz="4" w:space="0" w:color="auto"/>
              <w:right w:val="nil"/>
            </w:tcBorders>
            <w:shd w:val="clear" w:color="auto" w:fill="auto"/>
            <w:noWrap/>
            <w:vAlign w:val="center"/>
          </w:tcPr>
          <w:p w:rsidR="00D21DB2" w:rsidRPr="00A65DBF" w:rsidRDefault="00D21DB2" w:rsidP="00D21DB2">
            <w:pPr>
              <w:spacing w:after="0" w:line="240" w:lineRule="auto"/>
              <w:rPr>
                <w:rFonts w:eastAsia="Times New Roman" w:cstheme="minorHAnsi"/>
              </w:rPr>
            </w:pPr>
            <w:r w:rsidRPr="00A65DBF">
              <w:rPr>
                <w:rFonts w:eastAsia="Times New Roman" w:cstheme="minorHAnsi"/>
              </w:rPr>
              <w:t> </w:t>
            </w:r>
          </w:p>
        </w:tc>
        <w:tc>
          <w:tcPr>
            <w:tcW w:w="196"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rPr>
                <w:rFonts w:eastAsia="Times New Roman" w:cstheme="minorHAnsi"/>
              </w:rPr>
            </w:pPr>
            <w:r w:rsidRPr="00A65DBF">
              <w:rPr>
                <w:rFonts w:eastAsia="Times New Roman" w:cstheme="minorHAnsi"/>
              </w:rPr>
              <w:t> </w:t>
            </w:r>
          </w:p>
        </w:tc>
        <w:tc>
          <w:tcPr>
            <w:tcW w:w="936"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rPr>
                <w:rFonts w:eastAsia="Times New Roman" w:cstheme="minorHAnsi"/>
              </w:rPr>
            </w:pPr>
            <w:r w:rsidRPr="00A65DBF">
              <w:rPr>
                <w:rFonts w:eastAsia="Times New Roman" w:cstheme="minorHAnsi"/>
              </w:rPr>
              <w:t>vrouw</w:t>
            </w:r>
          </w:p>
        </w:tc>
        <w:tc>
          <w:tcPr>
            <w:tcW w:w="1192"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4</w:t>
            </w:r>
          </w:p>
        </w:tc>
        <w:tc>
          <w:tcPr>
            <w:tcW w:w="808"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2,7450</w:t>
            </w:r>
          </w:p>
        </w:tc>
        <w:tc>
          <w:tcPr>
            <w:tcW w:w="1234"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3</w:t>
            </w:r>
          </w:p>
        </w:tc>
        <w:tc>
          <w:tcPr>
            <w:tcW w:w="835"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1,8950</w:t>
            </w:r>
          </w:p>
        </w:tc>
      </w:tr>
      <w:tr w:rsidR="00D21DB2" w:rsidRPr="00A65DBF" w:rsidTr="00D21DB2">
        <w:trPr>
          <w:trHeight w:val="255"/>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rPr>
                <w:rFonts w:eastAsia="Times New Roman" w:cstheme="minorHAnsi"/>
              </w:rPr>
            </w:pPr>
            <w:r w:rsidRPr="00A65DBF">
              <w:rPr>
                <w:rFonts w:eastAsia="Times New Roman" w:cstheme="minorHAnsi"/>
              </w:rPr>
              <w:t>leerkracht L10 / LA-functie</w:t>
            </w:r>
          </w:p>
        </w:tc>
        <w:tc>
          <w:tcPr>
            <w:tcW w:w="196" w:type="dxa"/>
            <w:tcBorders>
              <w:top w:val="nil"/>
              <w:left w:val="nil"/>
              <w:bottom w:val="single" w:sz="4" w:space="0" w:color="auto"/>
              <w:right w:val="nil"/>
            </w:tcBorders>
            <w:shd w:val="clear" w:color="auto" w:fill="auto"/>
            <w:noWrap/>
            <w:vAlign w:val="center"/>
            <w:hideMark/>
          </w:tcPr>
          <w:p w:rsidR="00D21DB2" w:rsidRPr="00A65DBF" w:rsidRDefault="00D21DB2" w:rsidP="00D21DB2">
            <w:pPr>
              <w:spacing w:after="0" w:line="240" w:lineRule="auto"/>
              <w:rPr>
                <w:rFonts w:eastAsia="Times New Roman" w:cstheme="minorHAnsi"/>
              </w:rPr>
            </w:pPr>
            <w:r w:rsidRPr="00A65DBF">
              <w:rPr>
                <w:rFonts w:eastAsia="Times New Roman" w:cstheme="minorHAnsi"/>
              </w:rPr>
              <w:t> </w:t>
            </w:r>
          </w:p>
        </w:tc>
        <w:tc>
          <w:tcPr>
            <w:tcW w:w="196"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rPr>
                <w:rFonts w:eastAsia="Times New Roman" w:cstheme="minorHAnsi"/>
              </w:rPr>
            </w:pPr>
            <w:r w:rsidRPr="00A65DBF">
              <w:rPr>
                <w:rFonts w:eastAsia="Times New Roman" w:cstheme="minorHAnsi"/>
              </w:rPr>
              <w:t> </w:t>
            </w:r>
          </w:p>
        </w:tc>
        <w:tc>
          <w:tcPr>
            <w:tcW w:w="936"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rPr>
                <w:rFonts w:eastAsia="Times New Roman" w:cstheme="minorHAnsi"/>
              </w:rPr>
            </w:pPr>
            <w:r w:rsidRPr="00A65DBF">
              <w:rPr>
                <w:rFonts w:eastAsia="Times New Roman" w:cstheme="minorHAnsi"/>
              </w:rPr>
              <w:t>man</w:t>
            </w:r>
          </w:p>
        </w:tc>
        <w:tc>
          <w:tcPr>
            <w:tcW w:w="1192"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1</w:t>
            </w:r>
          </w:p>
        </w:tc>
        <w:tc>
          <w:tcPr>
            <w:tcW w:w="808"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0,6212</w:t>
            </w:r>
          </w:p>
        </w:tc>
        <w:tc>
          <w:tcPr>
            <w:tcW w:w="1234"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1</w:t>
            </w:r>
          </w:p>
        </w:tc>
        <w:tc>
          <w:tcPr>
            <w:tcW w:w="835"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0,6212</w:t>
            </w:r>
          </w:p>
        </w:tc>
      </w:tr>
      <w:tr w:rsidR="00D21DB2" w:rsidRPr="00A65DBF" w:rsidTr="00D21DB2">
        <w:trPr>
          <w:trHeight w:val="255"/>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rPr>
                <w:rFonts w:eastAsia="Times New Roman" w:cstheme="minorHAnsi"/>
              </w:rPr>
            </w:pPr>
            <w:r w:rsidRPr="00A65DBF">
              <w:rPr>
                <w:rFonts w:eastAsia="Times New Roman" w:cstheme="minorHAnsi"/>
              </w:rPr>
              <w:t xml:space="preserve">leerkracht L10 / LA-functie </w:t>
            </w:r>
          </w:p>
        </w:tc>
        <w:tc>
          <w:tcPr>
            <w:tcW w:w="196" w:type="dxa"/>
            <w:tcBorders>
              <w:top w:val="nil"/>
              <w:left w:val="nil"/>
              <w:bottom w:val="single" w:sz="4" w:space="0" w:color="auto"/>
              <w:right w:val="nil"/>
            </w:tcBorders>
            <w:shd w:val="clear" w:color="auto" w:fill="auto"/>
            <w:noWrap/>
            <w:vAlign w:val="center"/>
            <w:hideMark/>
          </w:tcPr>
          <w:p w:rsidR="00D21DB2" w:rsidRPr="00A65DBF" w:rsidRDefault="00D21DB2" w:rsidP="00D21DB2">
            <w:pPr>
              <w:spacing w:after="0" w:line="240" w:lineRule="auto"/>
              <w:rPr>
                <w:rFonts w:eastAsia="Times New Roman" w:cstheme="minorHAnsi"/>
              </w:rPr>
            </w:pPr>
            <w:r w:rsidRPr="00A65DBF">
              <w:rPr>
                <w:rFonts w:eastAsia="Times New Roman" w:cstheme="minorHAnsi"/>
              </w:rPr>
              <w:t> </w:t>
            </w:r>
          </w:p>
        </w:tc>
        <w:tc>
          <w:tcPr>
            <w:tcW w:w="196"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rPr>
                <w:rFonts w:eastAsia="Times New Roman" w:cstheme="minorHAnsi"/>
              </w:rPr>
            </w:pPr>
            <w:r w:rsidRPr="00A65DBF">
              <w:rPr>
                <w:rFonts w:eastAsia="Times New Roman" w:cstheme="minorHAnsi"/>
              </w:rPr>
              <w:t> </w:t>
            </w:r>
          </w:p>
        </w:tc>
        <w:tc>
          <w:tcPr>
            <w:tcW w:w="936"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rPr>
                <w:rFonts w:eastAsia="Times New Roman" w:cstheme="minorHAnsi"/>
              </w:rPr>
            </w:pPr>
            <w:r w:rsidRPr="00A65DBF">
              <w:rPr>
                <w:rFonts w:eastAsia="Times New Roman" w:cstheme="minorHAnsi"/>
              </w:rPr>
              <w:t>vrouw</w:t>
            </w:r>
          </w:p>
        </w:tc>
        <w:tc>
          <w:tcPr>
            <w:tcW w:w="1192"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11</w:t>
            </w:r>
          </w:p>
        </w:tc>
        <w:tc>
          <w:tcPr>
            <w:tcW w:w="808"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5,8551</w:t>
            </w:r>
          </w:p>
        </w:tc>
        <w:tc>
          <w:tcPr>
            <w:tcW w:w="1234"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10</w:t>
            </w:r>
          </w:p>
        </w:tc>
        <w:tc>
          <w:tcPr>
            <w:tcW w:w="835"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5,2578</w:t>
            </w:r>
          </w:p>
        </w:tc>
      </w:tr>
      <w:tr w:rsidR="00D21DB2" w:rsidRPr="00A65DBF" w:rsidTr="00D21DB2">
        <w:trPr>
          <w:trHeight w:val="255"/>
        </w:trPr>
        <w:tc>
          <w:tcPr>
            <w:tcW w:w="2107" w:type="dxa"/>
            <w:tcBorders>
              <w:top w:val="nil"/>
              <w:left w:val="single" w:sz="4" w:space="0" w:color="auto"/>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rPr>
                <w:rFonts w:eastAsia="Times New Roman" w:cstheme="minorHAnsi"/>
              </w:rPr>
            </w:pPr>
            <w:r w:rsidRPr="00A65DBF">
              <w:rPr>
                <w:rFonts w:eastAsia="Times New Roman" w:cstheme="minorHAnsi"/>
              </w:rPr>
              <w:t>onderwijsassistent</w:t>
            </w:r>
          </w:p>
        </w:tc>
        <w:tc>
          <w:tcPr>
            <w:tcW w:w="196" w:type="dxa"/>
            <w:tcBorders>
              <w:top w:val="nil"/>
              <w:left w:val="nil"/>
              <w:bottom w:val="single" w:sz="4" w:space="0" w:color="auto"/>
              <w:right w:val="nil"/>
            </w:tcBorders>
            <w:shd w:val="clear" w:color="auto" w:fill="auto"/>
            <w:noWrap/>
            <w:vAlign w:val="center"/>
          </w:tcPr>
          <w:p w:rsidR="00D21DB2" w:rsidRPr="00A65DBF" w:rsidRDefault="00D21DB2" w:rsidP="00D21DB2">
            <w:pPr>
              <w:spacing w:after="0" w:line="240" w:lineRule="auto"/>
              <w:rPr>
                <w:rFonts w:eastAsia="Times New Roman" w:cstheme="minorHAnsi"/>
              </w:rPr>
            </w:pPr>
          </w:p>
        </w:tc>
        <w:tc>
          <w:tcPr>
            <w:tcW w:w="196"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rPr>
                <w:rFonts w:eastAsia="Times New Roman" w:cstheme="minorHAnsi"/>
              </w:rPr>
            </w:pPr>
          </w:p>
        </w:tc>
        <w:tc>
          <w:tcPr>
            <w:tcW w:w="936"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rPr>
                <w:rFonts w:eastAsia="Times New Roman" w:cstheme="minorHAnsi"/>
              </w:rPr>
            </w:pPr>
            <w:r w:rsidRPr="00A65DBF">
              <w:rPr>
                <w:rFonts w:eastAsia="Times New Roman" w:cstheme="minorHAnsi"/>
              </w:rPr>
              <w:t>vrouw</w:t>
            </w:r>
          </w:p>
        </w:tc>
        <w:tc>
          <w:tcPr>
            <w:tcW w:w="1192"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2</w:t>
            </w:r>
          </w:p>
        </w:tc>
        <w:tc>
          <w:tcPr>
            <w:tcW w:w="808"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0,9625</w:t>
            </w:r>
          </w:p>
        </w:tc>
        <w:tc>
          <w:tcPr>
            <w:tcW w:w="1234"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3</w:t>
            </w:r>
          </w:p>
        </w:tc>
        <w:tc>
          <w:tcPr>
            <w:tcW w:w="835"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1,1749</w:t>
            </w:r>
          </w:p>
        </w:tc>
      </w:tr>
      <w:tr w:rsidR="00D21DB2" w:rsidRPr="00A65DBF" w:rsidTr="00D21DB2">
        <w:trPr>
          <w:trHeight w:val="255"/>
        </w:trPr>
        <w:tc>
          <w:tcPr>
            <w:tcW w:w="2107" w:type="dxa"/>
            <w:tcBorders>
              <w:top w:val="nil"/>
              <w:left w:val="single" w:sz="4" w:space="0" w:color="auto"/>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rPr>
                <w:rFonts w:eastAsia="Times New Roman" w:cstheme="minorHAnsi"/>
              </w:rPr>
            </w:pPr>
            <w:r w:rsidRPr="00A65DBF">
              <w:rPr>
                <w:rFonts w:eastAsia="Times New Roman" w:cstheme="minorHAnsi"/>
              </w:rPr>
              <w:t>administratief medewerkster</w:t>
            </w:r>
          </w:p>
        </w:tc>
        <w:tc>
          <w:tcPr>
            <w:tcW w:w="196" w:type="dxa"/>
            <w:tcBorders>
              <w:top w:val="nil"/>
              <w:left w:val="nil"/>
              <w:bottom w:val="single" w:sz="4" w:space="0" w:color="auto"/>
              <w:right w:val="nil"/>
            </w:tcBorders>
            <w:shd w:val="clear" w:color="auto" w:fill="auto"/>
            <w:noWrap/>
            <w:vAlign w:val="center"/>
          </w:tcPr>
          <w:p w:rsidR="00D21DB2" w:rsidRPr="00A65DBF" w:rsidRDefault="00D21DB2" w:rsidP="00D21DB2">
            <w:pPr>
              <w:spacing w:after="0" w:line="240" w:lineRule="auto"/>
              <w:rPr>
                <w:rFonts w:eastAsia="Times New Roman" w:cstheme="minorHAnsi"/>
              </w:rPr>
            </w:pPr>
            <w:r w:rsidRPr="00A65DBF">
              <w:rPr>
                <w:rFonts w:eastAsia="Times New Roman" w:cstheme="minorHAnsi"/>
              </w:rPr>
              <w:t> </w:t>
            </w:r>
          </w:p>
        </w:tc>
        <w:tc>
          <w:tcPr>
            <w:tcW w:w="196"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rPr>
                <w:rFonts w:eastAsia="Times New Roman" w:cstheme="minorHAnsi"/>
              </w:rPr>
            </w:pPr>
            <w:r w:rsidRPr="00A65DBF">
              <w:rPr>
                <w:rFonts w:eastAsia="Times New Roman" w:cstheme="minorHAnsi"/>
              </w:rPr>
              <w:t> </w:t>
            </w:r>
          </w:p>
        </w:tc>
        <w:tc>
          <w:tcPr>
            <w:tcW w:w="936"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rPr>
                <w:rFonts w:eastAsia="Times New Roman" w:cstheme="minorHAnsi"/>
              </w:rPr>
            </w:pPr>
            <w:r w:rsidRPr="00A65DBF">
              <w:rPr>
                <w:rFonts w:eastAsia="Times New Roman" w:cstheme="minorHAnsi"/>
              </w:rPr>
              <w:t>vrouw</w:t>
            </w:r>
          </w:p>
        </w:tc>
        <w:tc>
          <w:tcPr>
            <w:tcW w:w="1192"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1</w:t>
            </w:r>
          </w:p>
        </w:tc>
        <w:tc>
          <w:tcPr>
            <w:tcW w:w="808"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0,5000</w:t>
            </w:r>
          </w:p>
        </w:tc>
        <w:tc>
          <w:tcPr>
            <w:tcW w:w="1234"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1</w:t>
            </w:r>
          </w:p>
        </w:tc>
        <w:tc>
          <w:tcPr>
            <w:tcW w:w="835"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0,5000</w:t>
            </w:r>
          </w:p>
        </w:tc>
      </w:tr>
      <w:tr w:rsidR="00D21DB2" w:rsidRPr="00A65DBF" w:rsidTr="00D21DB2">
        <w:trPr>
          <w:trHeight w:val="255"/>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rPr>
                <w:rFonts w:eastAsia="Times New Roman" w:cstheme="minorHAnsi"/>
              </w:rPr>
            </w:pPr>
            <w:r w:rsidRPr="00A65DBF">
              <w:rPr>
                <w:rFonts w:eastAsia="Times New Roman" w:cstheme="minorHAnsi"/>
              </w:rPr>
              <w:t>schoonmaker</w:t>
            </w:r>
          </w:p>
        </w:tc>
        <w:tc>
          <w:tcPr>
            <w:tcW w:w="196" w:type="dxa"/>
            <w:tcBorders>
              <w:top w:val="nil"/>
              <w:left w:val="nil"/>
              <w:bottom w:val="single" w:sz="4" w:space="0" w:color="auto"/>
              <w:right w:val="nil"/>
            </w:tcBorders>
            <w:shd w:val="clear" w:color="auto" w:fill="auto"/>
            <w:noWrap/>
            <w:vAlign w:val="center"/>
            <w:hideMark/>
          </w:tcPr>
          <w:p w:rsidR="00D21DB2" w:rsidRPr="00A65DBF" w:rsidRDefault="00D21DB2" w:rsidP="00D21DB2">
            <w:pPr>
              <w:spacing w:after="0" w:line="240" w:lineRule="auto"/>
              <w:rPr>
                <w:rFonts w:eastAsia="Times New Roman" w:cstheme="minorHAnsi"/>
              </w:rPr>
            </w:pPr>
            <w:r w:rsidRPr="00A65DBF">
              <w:rPr>
                <w:rFonts w:eastAsia="Times New Roman" w:cstheme="minorHAnsi"/>
              </w:rPr>
              <w:t> </w:t>
            </w:r>
          </w:p>
        </w:tc>
        <w:tc>
          <w:tcPr>
            <w:tcW w:w="196"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rPr>
                <w:rFonts w:eastAsia="Times New Roman" w:cstheme="minorHAnsi"/>
              </w:rPr>
            </w:pPr>
            <w:r w:rsidRPr="00A65DBF">
              <w:rPr>
                <w:rFonts w:eastAsia="Times New Roman" w:cstheme="minorHAnsi"/>
              </w:rPr>
              <w:t> </w:t>
            </w:r>
          </w:p>
        </w:tc>
        <w:tc>
          <w:tcPr>
            <w:tcW w:w="936"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rPr>
                <w:rFonts w:eastAsia="Times New Roman" w:cstheme="minorHAnsi"/>
              </w:rPr>
            </w:pPr>
            <w:r w:rsidRPr="00A65DBF">
              <w:rPr>
                <w:rFonts w:eastAsia="Times New Roman" w:cstheme="minorHAnsi"/>
              </w:rPr>
              <w:t>vrouw</w:t>
            </w:r>
          </w:p>
        </w:tc>
        <w:tc>
          <w:tcPr>
            <w:tcW w:w="1192"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3</w:t>
            </w:r>
          </w:p>
        </w:tc>
        <w:tc>
          <w:tcPr>
            <w:tcW w:w="808"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0,4776</w:t>
            </w:r>
          </w:p>
        </w:tc>
        <w:tc>
          <w:tcPr>
            <w:tcW w:w="1234"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3</w:t>
            </w:r>
          </w:p>
        </w:tc>
        <w:tc>
          <w:tcPr>
            <w:tcW w:w="835"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right"/>
              <w:rPr>
                <w:rFonts w:eastAsia="Times New Roman" w:cstheme="minorHAnsi"/>
              </w:rPr>
            </w:pPr>
            <w:r w:rsidRPr="00A65DBF">
              <w:rPr>
                <w:rFonts w:eastAsia="Times New Roman" w:cstheme="minorHAnsi"/>
              </w:rPr>
              <w:t>0,4776</w:t>
            </w:r>
          </w:p>
        </w:tc>
      </w:tr>
      <w:tr w:rsidR="00D21DB2" w:rsidRPr="00A65DBF" w:rsidTr="00D21DB2">
        <w:trPr>
          <w:trHeight w:val="255"/>
        </w:trPr>
        <w:tc>
          <w:tcPr>
            <w:tcW w:w="2107" w:type="dxa"/>
            <w:tcBorders>
              <w:top w:val="nil"/>
              <w:left w:val="single" w:sz="4" w:space="0" w:color="auto"/>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rPr>
                <w:rFonts w:eastAsia="Times New Roman" w:cstheme="minorHAnsi"/>
              </w:rPr>
            </w:pPr>
          </w:p>
        </w:tc>
        <w:tc>
          <w:tcPr>
            <w:tcW w:w="196" w:type="dxa"/>
            <w:tcBorders>
              <w:top w:val="nil"/>
              <w:left w:val="nil"/>
              <w:bottom w:val="single" w:sz="4" w:space="0" w:color="auto"/>
              <w:right w:val="nil"/>
            </w:tcBorders>
            <w:shd w:val="clear" w:color="auto" w:fill="auto"/>
            <w:noWrap/>
            <w:vAlign w:val="center"/>
          </w:tcPr>
          <w:p w:rsidR="00D21DB2" w:rsidRPr="00A65DBF" w:rsidRDefault="00D21DB2" w:rsidP="00D21DB2">
            <w:pPr>
              <w:spacing w:after="0" w:line="240" w:lineRule="auto"/>
              <w:rPr>
                <w:rFonts w:eastAsia="Times New Roman" w:cstheme="minorHAnsi"/>
              </w:rPr>
            </w:pPr>
          </w:p>
        </w:tc>
        <w:tc>
          <w:tcPr>
            <w:tcW w:w="196"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rPr>
                <w:rFonts w:eastAsia="Times New Roman" w:cstheme="minorHAnsi"/>
              </w:rPr>
            </w:pPr>
          </w:p>
        </w:tc>
        <w:tc>
          <w:tcPr>
            <w:tcW w:w="936"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rPr>
                <w:rFonts w:eastAsia="Times New Roman" w:cstheme="minorHAnsi"/>
              </w:rPr>
            </w:pPr>
          </w:p>
        </w:tc>
        <w:tc>
          <w:tcPr>
            <w:tcW w:w="1192"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jc w:val="right"/>
              <w:rPr>
                <w:rFonts w:eastAsia="Times New Roman" w:cstheme="minorHAnsi"/>
              </w:rPr>
            </w:pPr>
          </w:p>
        </w:tc>
        <w:tc>
          <w:tcPr>
            <w:tcW w:w="808"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jc w:val="right"/>
              <w:rPr>
                <w:rFonts w:eastAsia="Times New Roman" w:cstheme="minorHAnsi"/>
              </w:rPr>
            </w:pPr>
          </w:p>
        </w:tc>
        <w:tc>
          <w:tcPr>
            <w:tcW w:w="1234"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jc w:val="right"/>
              <w:rPr>
                <w:rFonts w:eastAsia="Times New Roman" w:cstheme="minorHAnsi"/>
              </w:rPr>
            </w:pPr>
          </w:p>
        </w:tc>
        <w:tc>
          <w:tcPr>
            <w:tcW w:w="835" w:type="dxa"/>
            <w:tcBorders>
              <w:top w:val="nil"/>
              <w:left w:val="nil"/>
              <w:bottom w:val="single" w:sz="4" w:space="0" w:color="auto"/>
              <w:right w:val="single" w:sz="4" w:space="0" w:color="auto"/>
            </w:tcBorders>
            <w:shd w:val="clear" w:color="auto" w:fill="auto"/>
            <w:noWrap/>
            <w:vAlign w:val="center"/>
          </w:tcPr>
          <w:p w:rsidR="00D21DB2" w:rsidRPr="00A65DBF" w:rsidRDefault="00D21DB2" w:rsidP="00D21DB2">
            <w:pPr>
              <w:spacing w:after="0" w:line="240" w:lineRule="auto"/>
              <w:jc w:val="right"/>
              <w:rPr>
                <w:rFonts w:eastAsia="Times New Roman" w:cstheme="minorHAnsi"/>
              </w:rPr>
            </w:pPr>
          </w:p>
        </w:tc>
      </w:tr>
      <w:tr w:rsidR="00D21DB2" w:rsidRPr="00A65DBF" w:rsidTr="00D21DB2">
        <w:trPr>
          <w:trHeight w:val="255"/>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rPr>
                <w:rFonts w:eastAsia="Times New Roman" w:cstheme="minorHAnsi"/>
                <w:b/>
                <w:bCs/>
              </w:rPr>
            </w:pPr>
            <w:r w:rsidRPr="00A65DBF">
              <w:rPr>
                <w:rFonts w:eastAsia="Times New Roman" w:cstheme="minorHAnsi"/>
                <w:b/>
                <w:bCs/>
              </w:rPr>
              <w:t>Totaal</w:t>
            </w:r>
          </w:p>
        </w:tc>
        <w:tc>
          <w:tcPr>
            <w:tcW w:w="196" w:type="dxa"/>
            <w:tcBorders>
              <w:top w:val="nil"/>
              <w:left w:val="nil"/>
              <w:bottom w:val="single" w:sz="4" w:space="0" w:color="auto"/>
              <w:right w:val="nil"/>
            </w:tcBorders>
            <w:shd w:val="clear" w:color="auto" w:fill="auto"/>
            <w:noWrap/>
            <w:vAlign w:val="center"/>
            <w:hideMark/>
          </w:tcPr>
          <w:p w:rsidR="00D21DB2" w:rsidRPr="00A65DBF" w:rsidRDefault="00D21DB2" w:rsidP="00D21DB2">
            <w:pPr>
              <w:spacing w:after="0" w:line="240" w:lineRule="auto"/>
              <w:jc w:val="center"/>
              <w:rPr>
                <w:rFonts w:eastAsia="Times New Roman" w:cstheme="minorHAnsi"/>
                <w:b/>
                <w:bCs/>
              </w:rPr>
            </w:pPr>
            <w:r w:rsidRPr="00A65DBF">
              <w:rPr>
                <w:rFonts w:eastAsia="Times New Roman" w:cstheme="minorHAnsi"/>
                <w:b/>
                <w:bCs/>
              </w:rPr>
              <w:t> </w:t>
            </w:r>
          </w:p>
        </w:tc>
        <w:tc>
          <w:tcPr>
            <w:tcW w:w="196"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center"/>
              <w:rPr>
                <w:rFonts w:eastAsia="Times New Roman" w:cstheme="minorHAnsi"/>
                <w:b/>
                <w:bCs/>
              </w:rPr>
            </w:pPr>
            <w:r w:rsidRPr="00A65DBF">
              <w:rPr>
                <w:rFonts w:eastAsia="Times New Roman" w:cstheme="minorHAnsi"/>
                <w:b/>
                <w:bCs/>
              </w:rPr>
              <w:t> </w:t>
            </w:r>
          </w:p>
        </w:tc>
        <w:tc>
          <w:tcPr>
            <w:tcW w:w="936"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center"/>
              <w:rPr>
                <w:rFonts w:eastAsia="Times New Roman" w:cstheme="minorHAnsi"/>
                <w:b/>
                <w:bCs/>
              </w:rPr>
            </w:pPr>
            <w:r w:rsidRPr="00A65DBF">
              <w:rPr>
                <w:rFonts w:eastAsia="Times New Roman" w:cstheme="minorHAnsi"/>
                <w:b/>
                <w:bCs/>
              </w:rPr>
              <w:t> </w:t>
            </w:r>
          </w:p>
        </w:tc>
        <w:tc>
          <w:tcPr>
            <w:tcW w:w="1192"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right"/>
              <w:rPr>
                <w:rFonts w:eastAsia="Times New Roman" w:cstheme="minorHAnsi"/>
                <w:b/>
                <w:bCs/>
              </w:rPr>
            </w:pPr>
            <w:r w:rsidRPr="00A65DBF">
              <w:rPr>
                <w:rFonts w:eastAsia="Times New Roman" w:cstheme="minorHAnsi"/>
                <w:b/>
                <w:bCs/>
              </w:rPr>
              <w:t>23</w:t>
            </w:r>
          </w:p>
        </w:tc>
        <w:tc>
          <w:tcPr>
            <w:tcW w:w="808"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right"/>
              <w:rPr>
                <w:rFonts w:eastAsia="Times New Roman" w:cstheme="minorHAnsi"/>
                <w:b/>
                <w:bCs/>
              </w:rPr>
            </w:pPr>
            <w:r w:rsidRPr="00A65DBF">
              <w:rPr>
                <w:rFonts w:eastAsia="Times New Roman" w:cstheme="minorHAnsi"/>
                <w:b/>
                <w:bCs/>
              </w:rPr>
              <w:t>11,9414</w:t>
            </w:r>
          </w:p>
        </w:tc>
        <w:tc>
          <w:tcPr>
            <w:tcW w:w="1234"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right"/>
              <w:rPr>
                <w:rFonts w:eastAsia="Times New Roman" w:cstheme="minorHAnsi"/>
                <w:b/>
                <w:bCs/>
              </w:rPr>
            </w:pPr>
            <w:r w:rsidRPr="00A65DBF">
              <w:rPr>
                <w:rFonts w:eastAsia="Times New Roman" w:cstheme="minorHAnsi"/>
                <w:b/>
                <w:bCs/>
              </w:rPr>
              <w:t>22</w:t>
            </w:r>
          </w:p>
        </w:tc>
        <w:tc>
          <w:tcPr>
            <w:tcW w:w="835" w:type="dxa"/>
            <w:tcBorders>
              <w:top w:val="nil"/>
              <w:left w:val="nil"/>
              <w:bottom w:val="single" w:sz="4" w:space="0" w:color="auto"/>
              <w:right w:val="single" w:sz="4" w:space="0" w:color="auto"/>
            </w:tcBorders>
            <w:shd w:val="clear" w:color="auto" w:fill="auto"/>
            <w:noWrap/>
            <w:vAlign w:val="center"/>
            <w:hideMark/>
          </w:tcPr>
          <w:p w:rsidR="00D21DB2" w:rsidRPr="00A65DBF" w:rsidRDefault="00D21DB2" w:rsidP="00D21DB2">
            <w:pPr>
              <w:spacing w:after="0" w:line="240" w:lineRule="auto"/>
              <w:jc w:val="right"/>
              <w:rPr>
                <w:rFonts w:eastAsia="Times New Roman" w:cstheme="minorHAnsi"/>
                <w:b/>
                <w:bCs/>
              </w:rPr>
            </w:pPr>
            <w:r w:rsidRPr="00A65DBF">
              <w:rPr>
                <w:rFonts w:eastAsia="Times New Roman" w:cstheme="minorHAnsi"/>
                <w:b/>
                <w:bCs/>
              </w:rPr>
              <w:t>10,7065</w:t>
            </w:r>
          </w:p>
        </w:tc>
      </w:tr>
    </w:tbl>
    <w:p w:rsidR="0092262B" w:rsidRPr="00A65DBF" w:rsidRDefault="0092262B" w:rsidP="00842795">
      <w:pPr>
        <w:rPr>
          <w:rFonts w:cstheme="minorHAnsi"/>
          <w:b/>
        </w:rPr>
      </w:pPr>
    </w:p>
    <w:p w:rsidR="00611FDD" w:rsidRPr="00A65DBF" w:rsidRDefault="00E51095" w:rsidP="00E11D2D">
      <w:pPr>
        <w:rPr>
          <w:rFonts w:cstheme="minorHAnsi"/>
          <w:b/>
        </w:rPr>
      </w:pPr>
      <w:r w:rsidRPr="00A65DBF">
        <w:rPr>
          <w:rFonts w:cstheme="minorHAnsi"/>
          <w:b/>
        </w:rPr>
        <w:t>Begeleiding nieuwe leerkrachten</w:t>
      </w:r>
      <w:r w:rsidR="00E757CC" w:rsidRPr="00A65DBF">
        <w:rPr>
          <w:rFonts w:cstheme="minorHAnsi"/>
          <w:b/>
        </w:rPr>
        <w:br/>
      </w:r>
      <w:r w:rsidRPr="00A65DBF">
        <w:rPr>
          <w:rFonts w:cstheme="minorHAnsi"/>
        </w:rPr>
        <w:t xml:space="preserve">Voor de begeleiding van nieuwe leerkrachten is een document samengesteld waarin afspraken staan. Als er afspraken wijzigen na besprekingen in het team, wordt dit verwerkt in het document. </w:t>
      </w:r>
      <w:r w:rsidRPr="00A65DBF">
        <w:rPr>
          <w:rFonts w:cstheme="minorHAnsi"/>
        </w:rPr>
        <w:br/>
        <w:t>Daarnaast krijgt een nieuwe leerkracht hulp van de IB-er als coach. Een collega uit een aangrenzende groep zal de nieuwe collega de praktische hulp geven en de directie is er voor de zakelijke informatie.</w:t>
      </w:r>
    </w:p>
    <w:p w:rsidR="00C5142D" w:rsidRPr="006B484E" w:rsidRDefault="00E51095" w:rsidP="00C5142D">
      <w:pPr>
        <w:rPr>
          <w:rFonts w:cstheme="minorHAnsi"/>
          <w:color w:val="00B0F0"/>
        </w:rPr>
      </w:pPr>
      <w:r w:rsidRPr="00A65DBF">
        <w:rPr>
          <w:rFonts w:cstheme="minorHAnsi"/>
          <w:b/>
        </w:rPr>
        <w:t>Formatie</w:t>
      </w:r>
      <w:r w:rsidRPr="00A65DBF">
        <w:rPr>
          <w:rFonts w:cstheme="minorHAnsi"/>
          <w:b/>
        </w:rPr>
        <w:br/>
      </w:r>
      <w:r w:rsidRPr="00A65DBF">
        <w:rPr>
          <w:rFonts w:cstheme="minorHAnsi"/>
        </w:rPr>
        <w:t>In het schooljaar 2017/2018 werd er gewerkt met 7 groepen , waaronder 2 combinatiegroepen (groep 3/4 en 4/5).</w:t>
      </w:r>
      <w:r w:rsidRPr="00A65DBF">
        <w:rPr>
          <w:rFonts w:cstheme="minorHAnsi"/>
        </w:rPr>
        <w:br/>
        <w:t>In het schooljaar 2018/2019</w:t>
      </w:r>
      <w:r w:rsidR="007E158F">
        <w:rPr>
          <w:rFonts w:cstheme="minorHAnsi"/>
        </w:rPr>
        <w:t xml:space="preserve"> wordt er gewerkt met 8 groepen, waaronder 2 combinatiegroepen 0/1 en 1/2.</w:t>
      </w:r>
      <w:r w:rsidR="00FA34CA">
        <w:rPr>
          <w:rFonts w:cstheme="minorHAnsi"/>
        </w:rPr>
        <w:t xml:space="preserve"> </w:t>
      </w:r>
    </w:p>
    <w:p w:rsidR="00C5142D" w:rsidRPr="00C5142D" w:rsidRDefault="00C5142D" w:rsidP="00C5142D">
      <w:pPr>
        <w:rPr>
          <w:rFonts w:cstheme="minorHAnsi"/>
          <w:b/>
        </w:rPr>
      </w:pPr>
      <w:r w:rsidRPr="00A65DBF">
        <w:rPr>
          <w:rFonts w:eastAsia="Times New Roman" w:cstheme="minorHAnsi"/>
          <w:b/>
        </w:rPr>
        <w:t>Verantwoording inzet van werkdrukgelden</w:t>
      </w:r>
    </w:p>
    <w:p w:rsidR="00C5142D" w:rsidRPr="00C5142D" w:rsidRDefault="00C5142D" w:rsidP="00C5142D">
      <w:pPr>
        <w:spacing w:after="0" w:line="240" w:lineRule="auto"/>
        <w:textAlignment w:val="baseline"/>
        <w:rPr>
          <w:rFonts w:eastAsia="Times New Roman" w:cstheme="minorHAnsi"/>
          <w:i/>
        </w:rPr>
      </w:pPr>
      <w:r w:rsidRPr="00A65DBF">
        <w:rPr>
          <w:rFonts w:eastAsia="Times New Roman" w:cstheme="minorHAnsi"/>
          <w:i/>
        </w:rPr>
        <w:t>Proces </w:t>
      </w:r>
    </w:p>
    <w:p w:rsidR="00C5142D" w:rsidRPr="006B484E" w:rsidRDefault="00C5142D" w:rsidP="00C5142D">
      <w:pPr>
        <w:spacing w:after="0" w:line="240" w:lineRule="auto"/>
        <w:textAlignment w:val="baseline"/>
        <w:rPr>
          <w:rFonts w:eastAsia="Times New Roman" w:cstheme="minorHAnsi"/>
          <w:strike/>
        </w:rPr>
      </w:pPr>
      <w:r w:rsidRPr="00A65DBF">
        <w:rPr>
          <w:rFonts w:eastAsia="Times New Roman" w:cstheme="minorHAnsi"/>
        </w:rPr>
        <w:t>Stappen die gezet zijn bi</w:t>
      </w:r>
      <w:r w:rsidR="007E158F">
        <w:rPr>
          <w:rFonts w:eastAsia="Times New Roman" w:cstheme="minorHAnsi"/>
        </w:rPr>
        <w:t>nnen de CBS Samen op Weg om tot</w:t>
      </w:r>
      <w:r w:rsidRPr="00A65DBF">
        <w:rPr>
          <w:rFonts w:eastAsia="Times New Roman" w:cstheme="minorHAnsi"/>
        </w:rPr>
        <w:t xml:space="preserve"> inzet van de gelden te komen: </w:t>
      </w:r>
      <w:r w:rsidRPr="00C5142D">
        <w:rPr>
          <w:rFonts w:eastAsia="Times New Roman" w:cstheme="minorHAnsi"/>
        </w:rPr>
        <w:br/>
      </w:r>
      <w:r w:rsidRPr="007E158F">
        <w:rPr>
          <w:rFonts w:eastAsia="Times New Roman" w:cstheme="minorHAnsi"/>
        </w:rPr>
        <w:t>Het gehele team heeft de arbomeester quickscan individueel ingevuld.  </w:t>
      </w:r>
      <w:r w:rsidRPr="007E158F">
        <w:rPr>
          <w:rFonts w:eastAsia="Times New Roman" w:cstheme="minorHAnsi"/>
        </w:rPr>
        <w:br/>
        <w:t>De uitkomst daarvan is gedeeld met het team en besproken tijdens een studiedag waarbij het gehele team aanwezig was.</w:t>
      </w:r>
      <w:r w:rsidRPr="007E158F">
        <w:rPr>
          <w:rFonts w:eastAsia="Times New Roman" w:cstheme="minorHAnsi"/>
        </w:rPr>
        <w:br/>
        <w:t xml:space="preserve">Tijdens de studiedag </w:t>
      </w:r>
      <w:r w:rsidR="006B484E" w:rsidRPr="007E158F">
        <w:rPr>
          <w:rFonts w:eastAsia="Times New Roman" w:cstheme="minorHAnsi"/>
        </w:rPr>
        <w:t>is gepolst waar het personeel behoefte aan heeft</w:t>
      </w:r>
      <w:r w:rsidRPr="007E158F">
        <w:rPr>
          <w:rFonts w:eastAsia="Times New Roman" w:cstheme="minorHAnsi"/>
        </w:rPr>
        <w:t xml:space="preserve">. </w:t>
      </w:r>
      <w:r w:rsidR="006B484E" w:rsidRPr="007E158F">
        <w:rPr>
          <w:rFonts w:eastAsia="Times New Roman" w:cstheme="minorHAnsi"/>
        </w:rPr>
        <w:t>Hieruit kwamen geen directe plannen</w:t>
      </w:r>
      <w:r w:rsidRPr="007E158F">
        <w:rPr>
          <w:rFonts w:eastAsia="Times New Roman" w:cstheme="minorHAnsi"/>
        </w:rPr>
        <w:t xml:space="preserve">. </w:t>
      </w:r>
      <w:r w:rsidR="006B484E" w:rsidRPr="007E158F">
        <w:rPr>
          <w:rFonts w:eastAsia="Times New Roman" w:cstheme="minorHAnsi"/>
        </w:rPr>
        <w:t>De d</w:t>
      </w:r>
      <w:r w:rsidRPr="007E158F">
        <w:rPr>
          <w:rFonts w:eastAsia="Times New Roman" w:cstheme="minorHAnsi"/>
        </w:rPr>
        <w:t xml:space="preserve">irectie heeft </w:t>
      </w:r>
      <w:r w:rsidR="006B484E" w:rsidRPr="007E158F">
        <w:rPr>
          <w:rFonts w:eastAsia="Times New Roman" w:cstheme="minorHAnsi"/>
        </w:rPr>
        <w:t>tijdens deze studiedag het team geïnformeerd over de diverse mogelijkheden waarop het geld besteed kan worden</w:t>
      </w:r>
      <w:r w:rsidRPr="007E158F">
        <w:rPr>
          <w:rFonts w:eastAsia="Times New Roman" w:cstheme="minorHAnsi"/>
        </w:rPr>
        <w:t>. </w:t>
      </w:r>
      <w:r w:rsidRPr="007E158F">
        <w:rPr>
          <w:rFonts w:eastAsia="Times New Roman" w:cstheme="minorHAnsi"/>
        </w:rPr>
        <w:br/>
        <w:t xml:space="preserve">Tijdens </w:t>
      </w:r>
      <w:r w:rsidR="006B484E" w:rsidRPr="007E158F">
        <w:rPr>
          <w:rFonts w:eastAsia="Times New Roman" w:cstheme="minorHAnsi"/>
        </w:rPr>
        <w:t xml:space="preserve">de volgende </w:t>
      </w:r>
      <w:r w:rsidRPr="007E158F">
        <w:rPr>
          <w:rFonts w:eastAsia="Times New Roman" w:cstheme="minorHAnsi"/>
        </w:rPr>
        <w:t>teamvergadering</w:t>
      </w:r>
      <w:r w:rsidR="004E12AE" w:rsidRPr="007E158F">
        <w:rPr>
          <w:rFonts w:eastAsia="Times New Roman" w:cstheme="minorHAnsi"/>
        </w:rPr>
        <w:t xml:space="preserve"> zijn de wensen van het team op papier gezet.</w:t>
      </w:r>
      <w:r w:rsidRPr="007E158F">
        <w:rPr>
          <w:rFonts w:eastAsia="Times New Roman" w:cstheme="minorHAnsi"/>
        </w:rPr>
        <w:t xml:space="preserve"> </w:t>
      </w:r>
      <w:r w:rsidR="004E12AE" w:rsidRPr="007E158F">
        <w:rPr>
          <w:rFonts w:eastAsia="Times New Roman" w:cstheme="minorHAnsi"/>
        </w:rPr>
        <w:t xml:space="preserve">Dit </w:t>
      </w:r>
      <w:r w:rsidRPr="007E158F">
        <w:rPr>
          <w:rFonts w:eastAsia="Times New Roman" w:cstheme="minorHAnsi"/>
        </w:rPr>
        <w:t xml:space="preserve">is </w:t>
      </w:r>
      <w:r w:rsidR="004E12AE" w:rsidRPr="007E158F">
        <w:rPr>
          <w:rFonts w:eastAsia="Times New Roman" w:cstheme="minorHAnsi"/>
        </w:rPr>
        <w:t xml:space="preserve">vervolgens </w:t>
      </w:r>
      <w:r w:rsidRPr="007E158F">
        <w:rPr>
          <w:rFonts w:eastAsia="Times New Roman" w:cstheme="minorHAnsi"/>
        </w:rPr>
        <w:t xml:space="preserve">besproken met </w:t>
      </w:r>
      <w:r w:rsidR="006B484E" w:rsidRPr="007E158F">
        <w:rPr>
          <w:rFonts w:eastAsia="Times New Roman" w:cstheme="minorHAnsi"/>
        </w:rPr>
        <w:t xml:space="preserve">de </w:t>
      </w:r>
      <w:r w:rsidRPr="007E158F">
        <w:rPr>
          <w:rFonts w:eastAsia="Times New Roman" w:cstheme="minorHAnsi"/>
        </w:rPr>
        <w:t>MR en</w:t>
      </w:r>
      <w:r w:rsidR="006B484E" w:rsidRPr="007E158F">
        <w:rPr>
          <w:rFonts w:eastAsia="Times New Roman" w:cstheme="minorHAnsi"/>
        </w:rPr>
        <w:t xml:space="preserve"> het</w:t>
      </w:r>
      <w:r w:rsidRPr="007E158F">
        <w:rPr>
          <w:rFonts w:eastAsia="Times New Roman" w:cstheme="minorHAnsi"/>
        </w:rPr>
        <w:t xml:space="preserve"> bestuur en vervolgens heeft de personeelsgeleding</w:t>
      </w:r>
      <w:r w:rsidR="006B484E" w:rsidRPr="007E158F">
        <w:rPr>
          <w:rFonts w:eastAsia="Times New Roman" w:cstheme="minorHAnsi"/>
        </w:rPr>
        <w:t xml:space="preserve"> van de MR</w:t>
      </w:r>
      <w:r w:rsidRPr="007E158F">
        <w:rPr>
          <w:rFonts w:eastAsia="Times New Roman" w:cstheme="minorHAnsi"/>
        </w:rPr>
        <w:t xml:space="preserve"> namens</w:t>
      </w:r>
      <w:r w:rsidR="007373E0" w:rsidRPr="007E158F">
        <w:rPr>
          <w:rFonts w:eastAsia="Times New Roman" w:cstheme="minorHAnsi"/>
        </w:rPr>
        <w:t xml:space="preserve"> het </w:t>
      </w:r>
      <w:r w:rsidR="006B484E" w:rsidRPr="007E158F">
        <w:rPr>
          <w:rFonts w:eastAsia="Times New Roman" w:cstheme="minorHAnsi"/>
        </w:rPr>
        <w:t xml:space="preserve">gehele </w:t>
      </w:r>
      <w:r w:rsidR="007373E0" w:rsidRPr="007E158F">
        <w:rPr>
          <w:rFonts w:eastAsia="Times New Roman" w:cstheme="minorHAnsi"/>
        </w:rPr>
        <w:t>team alles op papier gezet (</w:t>
      </w:r>
      <w:r w:rsidR="006B484E" w:rsidRPr="007E158F">
        <w:rPr>
          <w:rFonts w:eastAsia="Times New Roman" w:cstheme="minorHAnsi"/>
        </w:rPr>
        <w:t xml:space="preserve">zie </w:t>
      </w:r>
      <w:r w:rsidR="007373E0" w:rsidRPr="007E158F">
        <w:rPr>
          <w:rFonts w:eastAsia="Times New Roman" w:cstheme="minorHAnsi"/>
        </w:rPr>
        <w:t>bijlage</w:t>
      </w:r>
      <w:r w:rsidR="003E7B9E">
        <w:rPr>
          <w:rFonts w:eastAsia="Times New Roman" w:cstheme="minorHAnsi"/>
        </w:rPr>
        <w:t>, pagina 40</w:t>
      </w:r>
      <w:r w:rsidR="007373E0" w:rsidRPr="007E158F">
        <w:rPr>
          <w:rFonts w:eastAsia="Times New Roman" w:cstheme="minorHAnsi"/>
        </w:rPr>
        <w:t xml:space="preserve">). </w:t>
      </w:r>
    </w:p>
    <w:p w:rsidR="00C5142D" w:rsidRPr="00C5142D" w:rsidRDefault="007373E0" w:rsidP="00C5142D">
      <w:pPr>
        <w:spacing w:after="0" w:line="240" w:lineRule="auto"/>
        <w:textAlignment w:val="baseline"/>
        <w:rPr>
          <w:rFonts w:eastAsia="Times New Roman" w:cstheme="minorHAnsi"/>
          <w:i/>
        </w:rPr>
      </w:pPr>
      <w:r w:rsidRPr="00A65DBF">
        <w:rPr>
          <w:rFonts w:eastAsia="Times New Roman" w:cstheme="minorHAnsi"/>
        </w:rPr>
        <w:br/>
      </w:r>
      <w:r w:rsidR="00C5142D" w:rsidRPr="00A65DBF">
        <w:rPr>
          <w:rFonts w:eastAsia="Times New Roman" w:cstheme="minorHAnsi"/>
          <w:i/>
        </w:rPr>
        <w:t>Inzet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4"/>
        <w:gridCol w:w="2820"/>
        <w:gridCol w:w="2785"/>
      </w:tblGrid>
      <w:tr w:rsidR="00C5142D" w:rsidRPr="00C5142D" w:rsidTr="00C5142D">
        <w:tc>
          <w:tcPr>
            <w:tcW w:w="3015" w:type="dxa"/>
            <w:tcBorders>
              <w:top w:val="single" w:sz="6" w:space="0" w:color="auto"/>
              <w:left w:val="single" w:sz="6" w:space="0" w:color="auto"/>
              <w:bottom w:val="single" w:sz="6" w:space="0" w:color="auto"/>
              <w:right w:val="single" w:sz="6" w:space="0" w:color="auto"/>
            </w:tcBorders>
            <w:shd w:val="clear" w:color="auto" w:fill="auto"/>
            <w:hideMark/>
          </w:tcPr>
          <w:p w:rsidR="00C5142D" w:rsidRPr="00C5142D" w:rsidRDefault="00C5142D" w:rsidP="00C5142D">
            <w:pPr>
              <w:spacing w:after="0" w:line="240" w:lineRule="auto"/>
              <w:textAlignment w:val="baseline"/>
              <w:rPr>
                <w:rFonts w:eastAsia="Times New Roman" w:cstheme="minorHAnsi"/>
              </w:rPr>
            </w:pPr>
            <w:r w:rsidRPr="00A65DBF">
              <w:rPr>
                <w:rFonts w:eastAsia="Times New Roman" w:cstheme="minorHAnsi"/>
              </w:rPr>
              <w:t>Bestedingscategorie </w:t>
            </w:r>
          </w:p>
        </w:tc>
        <w:tc>
          <w:tcPr>
            <w:tcW w:w="3015" w:type="dxa"/>
            <w:tcBorders>
              <w:top w:val="single" w:sz="6" w:space="0" w:color="auto"/>
              <w:left w:val="nil"/>
              <w:bottom w:val="single" w:sz="6" w:space="0" w:color="auto"/>
              <w:right w:val="single" w:sz="6" w:space="0" w:color="auto"/>
            </w:tcBorders>
            <w:shd w:val="clear" w:color="auto" w:fill="auto"/>
            <w:hideMark/>
          </w:tcPr>
          <w:p w:rsidR="00C5142D" w:rsidRPr="00C5142D" w:rsidRDefault="00C5142D" w:rsidP="00C5142D">
            <w:pPr>
              <w:spacing w:after="0" w:line="240" w:lineRule="auto"/>
              <w:textAlignment w:val="baseline"/>
              <w:rPr>
                <w:rFonts w:eastAsia="Times New Roman" w:cstheme="minorHAnsi"/>
              </w:rPr>
            </w:pPr>
            <w:r w:rsidRPr="00A65DBF">
              <w:rPr>
                <w:rFonts w:eastAsia="Times New Roman" w:cstheme="minorHAnsi"/>
              </w:rPr>
              <w:t>Besteed bedrag (kalenderjaar) </w:t>
            </w:r>
          </w:p>
        </w:tc>
        <w:tc>
          <w:tcPr>
            <w:tcW w:w="3015" w:type="dxa"/>
            <w:tcBorders>
              <w:top w:val="single" w:sz="6" w:space="0" w:color="auto"/>
              <w:left w:val="nil"/>
              <w:bottom w:val="single" w:sz="6" w:space="0" w:color="auto"/>
              <w:right w:val="single" w:sz="6" w:space="0" w:color="auto"/>
            </w:tcBorders>
            <w:shd w:val="clear" w:color="auto" w:fill="auto"/>
            <w:hideMark/>
          </w:tcPr>
          <w:p w:rsidR="00C5142D" w:rsidRPr="00C5142D" w:rsidRDefault="00C5142D" w:rsidP="00C5142D">
            <w:pPr>
              <w:spacing w:after="0" w:line="240" w:lineRule="auto"/>
              <w:textAlignment w:val="baseline"/>
              <w:rPr>
                <w:rFonts w:eastAsia="Times New Roman" w:cstheme="minorHAnsi"/>
              </w:rPr>
            </w:pPr>
            <w:r w:rsidRPr="00A65DBF">
              <w:rPr>
                <w:rFonts w:eastAsia="Times New Roman" w:cstheme="minorHAnsi"/>
              </w:rPr>
              <w:t>Eventuele toelichting </w:t>
            </w:r>
          </w:p>
        </w:tc>
      </w:tr>
      <w:tr w:rsidR="00C5142D" w:rsidRPr="00C5142D" w:rsidTr="00C5142D">
        <w:tc>
          <w:tcPr>
            <w:tcW w:w="3015" w:type="dxa"/>
            <w:tcBorders>
              <w:top w:val="nil"/>
              <w:left w:val="single" w:sz="6" w:space="0" w:color="auto"/>
              <w:bottom w:val="single" w:sz="6" w:space="0" w:color="auto"/>
              <w:right w:val="single" w:sz="6" w:space="0" w:color="auto"/>
            </w:tcBorders>
            <w:shd w:val="clear" w:color="auto" w:fill="auto"/>
            <w:hideMark/>
          </w:tcPr>
          <w:p w:rsidR="00C5142D" w:rsidRPr="00C5142D" w:rsidRDefault="00C5142D" w:rsidP="00C5142D">
            <w:pPr>
              <w:spacing w:after="0" w:line="240" w:lineRule="auto"/>
              <w:textAlignment w:val="baseline"/>
              <w:rPr>
                <w:rFonts w:eastAsia="Times New Roman" w:cstheme="minorHAnsi"/>
              </w:rPr>
            </w:pPr>
            <w:r w:rsidRPr="00A65DBF">
              <w:rPr>
                <w:rFonts w:eastAsia="Times New Roman" w:cstheme="minorHAnsi"/>
              </w:rPr>
              <w:t>Personeel </w:t>
            </w:r>
          </w:p>
        </w:tc>
        <w:tc>
          <w:tcPr>
            <w:tcW w:w="3015" w:type="dxa"/>
            <w:tcBorders>
              <w:top w:val="nil"/>
              <w:left w:val="nil"/>
              <w:bottom w:val="single" w:sz="6" w:space="0" w:color="auto"/>
              <w:right w:val="single" w:sz="6" w:space="0" w:color="auto"/>
            </w:tcBorders>
            <w:shd w:val="clear" w:color="auto" w:fill="auto"/>
            <w:hideMark/>
          </w:tcPr>
          <w:p w:rsidR="00C5142D" w:rsidRPr="00C5142D" w:rsidRDefault="00C5142D" w:rsidP="00C5142D">
            <w:pPr>
              <w:spacing w:after="0" w:line="240" w:lineRule="auto"/>
              <w:textAlignment w:val="baseline"/>
              <w:rPr>
                <w:rFonts w:eastAsia="Times New Roman" w:cstheme="minorHAnsi"/>
              </w:rPr>
            </w:pPr>
            <w:r w:rsidRPr="00A65DBF">
              <w:rPr>
                <w:rFonts w:eastAsia="Times New Roman" w:cstheme="minorHAnsi"/>
              </w:rPr>
              <w:t>23.333,00 </w:t>
            </w:r>
          </w:p>
        </w:tc>
        <w:tc>
          <w:tcPr>
            <w:tcW w:w="3015" w:type="dxa"/>
            <w:tcBorders>
              <w:top w:val="nil"/>
              <w:left w:val="nil"/>
              <w:bottom w:val="single" w:sz="6" w:space="0" w:color="auto"/>
              <w:right w:val="single" w:sz="6" w:space="0" w:color="auto"/>
            </w:tcBorders>
            <w:shd w:val="clear" w:color="auto" w:fill="auto"/>
            <w:hideMark/>
          </w:tcPr>
          <w:p w:rsidR="00C5142D" w:rsidRPr="00C5142D" w:rsidRDefault="00C5142D" w:rsidP="00C5142D">
            <w:pPr>
              <w:spacing w:after="0" w:line="240" w:lineRule="auto"/>
              <w:textAlignment w:val="baseline"/>
              <w:rPr>
                <w:rFonts w:eastAsia="Times New Roman" w:cstheme="minorHAnsi"/>
              </w:rPr>
            </w:pPr>
            <w:r w:rsidRPr="00A65DBF">
              <w:rPr>
                <w:rFonts w:eastAsia="Times New Roman" w:cstheme="minorHAnsi"/>
              </w:rPr>
              <w:t> </w:t>
            </w:r>
          </w:p>
        </w:tc>
      </w:tr>
    </w:tbl>
    <w:p w:rsidR="00E51095" w:rsidRPr="007E158F" w:rsidRDefault="00C5142D" w:rsidP="007E158F">
      <w:pPr>
        <w:spacing w:after="0" w:line="240" w:lineRule="auto"/>
        <w:textAlignment w:val="baseline"/>
        <w:rPr>
          <w:rFonts w:eastAsia="Times New Roman" w:cstheme="minorHAnsi"/>
        </w:rPr>
      </w:pPr>
      <w:r w:rsidRPr="00A65DBF">
        <w:rPr>
          <w:rFonts w:eastAsia="Times New Roman" w:cstheme="minorHAnsi"/>
        </w:rPr>
        <w:t> </w:t>
      </w:r>
    </w:p>
    <w:p w:rsidR="00DC17AD" w:rsidRPr="006B3BB3" w:rsidRDefault="00E51095" w:rsidP="00E11D2D">
      <w:pPr>
        <w:rPr>
          <w:rFonts w:cstheme="minorHAnsi"/>
        </w:rPr>
      </w:pPr>
      <w:r w:rsidRPr="00A65DBF">
        <w:rPr>
          <w:rFonts w:cstheme="minorHAnsi"/>
          <w:b/>
        </w:rPr>
        <w:t>Beleid inzake beheersing aanvragen uitkeringen na ontslag</w:t>
      </w:r>
      <w:r w:rsidRPr="00A65DBF">
        <w:rPr>
          <w:rFonts w:cstheme="minorHAnsi"/>
          <w:b/>
        </w:rPr>
        <w:br/>
      </w:r>
      <w:r w:rsidRPr="00A65DBF">
        <w:rPr>
          <w:rFonts w:cstheme="minorHAnsi"/>
        </w:rPr>
        <w:t>Het beleid van het bestuur is erop gericht dat voorkomen wordt dat personeelsleden worden ontslagen. Indien daarvan wel sprake is, zal het bestuur het betreffende personeelslid op een adequate en financieel verantwoorde manier ondersteunen in het vinden van een andere betrekking.</w:t>
      </w:r>
      <w:r w:rsidRPr="00A65DBF">
        <w:rPr>
          <w:rFonts w:cstheme="minorHAnsi"/>
        </w:rPr>
        <w:br/>
        <w:t>Hierbij kan worden gedacht aan het aanbieden van een loopbaanbegeleidingstraject waarbij een nieuwe werkkring buiten het onderwijs wordt gevonden.</w:t>
      </w:r>
      <w:r w:rsidRPr="00A65DBF">
        <w:rPr>
          <w:rFonts w:cstheme="minorHAnsi"/>
        </w:rPr>
        <w:br/>
        <w:t xml:space="preserve">Gedurende het verslagjaar 2018 is binnen de vereniging geen sprake geweest van gedwongen ontslag. </w:t>
      </w:r>
    </w:p>
    <w:p w:rsidR="00792BAB" w:rsidRPr="00A65DBF" w:rsidRDefault="00DC789E" w:rsidP="00676D40">
      <w:pPr>
        <w:rPr>
          <w:rFonts w:cstheme="minorHAnsi"/>
          <w:b/>
        </w:rPr>
      </w:pPr>
      <w:r w:rsidRPr="00A65DBF">
        <w:rPr>
          <w:rFonts w:cstheme="minorHAnsi"/>
          <w:b/>
        </w:rPr>
        <w:t>Personeelsverloop</w:t>
      </w:r>
      <w:r w:rsidR="00E757CC" w:rsidRPr="00A65DBF">
        <w:rPr>
          <w:rFonts w:cstheme="minorHAnsi"/>
          <w:b/>
        </w:rPr>
        <w:br/>
      </w:r>
      <w:r w:rsidR="00D21DB2" w:rsidRPr="00A65DBF">
        <w:rPr>
          <w:rFonts w:cstheme="minorHAnsi"/>
        </w:rPr>
        <w:t>In 2018</w:t>
      </w:r>
      <w:r w:rsidR="00DC17AD" w:rsidRPr="00A65DBF">
        <w:rPr>
          <w:rFonts w:cstheme="minorHAnsi"/>
        </w:rPr>
        <w:t xml:space="preserve"> </w:t>
      </w:r>
      <w:r w:rsidR="001A1C5F" w:rsidRPr="00A65DBF">
        <w:rPr>
          <w:rFonts w:cstheme="minorHAnsi"/>
        </w:rPr>
        <w:t xml:space="preserve">was er sprake van </w:t>
      </w:r>
      <w:r w:rsidR="00B2459D" w:rsidRPr="00A65DBF">
        <w:rPr>
          <w:rFonts w:cstheme="minorHAnsi"/>
        </w:rPr>
        <w:t>zwangerschapsverlof.</w:t>
      </w:r>
      <w:r w:rsidR="003E16BB" w:rsidRPr="00A65DBF">
        <w:rPr>
          <w:rFonts w:cstheme="minorHAnsi"/>
        </w:rPr>
        <w:t xml:space="preserve"> </w:t>
      </w:r>
      <w:r w:rsidR="00D21DB2" w:rsidRPr="00A65DBF">
        <w:rPr>
          <w:rFonts w:cstheme="minorHAnsi"/>
        </w:rPr>
        <w:br/>
        <w:t>Vanwege het groeiende aantal</w:t>
      </w:r>
      <w:r w:rsidRPr="00A65DBF">
        <w:rPr>
          <w:rFonts w:cstheme="minorHAnsi"/>
        </w:rPr>
        <w:t xml:space="preserve"> leerlingen en leerlingen met een arrangement</w:t>
      </w:r>
      <w:r w:rsidR="00D21DB2" w:rsidRPr="00A65DBF">
        <w:rPr>
          <w:rFonts w:cstheme="minorHAnsi"/>
        </w:rPr>
        <w:t xml:space="preserve"> groeit ook het aantal onderw</w:t>
      </w:r>
      <w:r w:rsidRPr="00A65DBF">
        <w:rPr>
          <w:rFonts w:cstheme="minorHAnsi"/>
        </w:rPr>
        <w:t>ijsassistenten en leerkrachten.</w:t>
      </w:r>
      <w:r w:rsidRPr="00A65DBF">
        <w:rPr>
          <w:rFonts w:cstheme="minorHAnsi"/>
        </w:rPr>
        <w:br/>
      </w:r>
      <w:r w:rsidR="003E16BB" w:rsidRPr="00A65DBF">
        <w:rPr>
          <w:rFonts w:cstheme="minorHAnsi"/>
        </w:rPr>
        <w:t xml:space="preserve">Verder is </w:t>
      </w:r>
      <w:r w:rsidR="001A1C5F" w:rsidRPr="00A65DBF">
        <w:rPr>
          <w:rFonts w:cstheme="minorHAnsi"/>
        </w:rPr>
        <w:t>het tijdelijke contract van een</w:t>
      </w:r>
      <w:r w:rsidR="003E16BB" w:rsidRPr="00A65DBF">
        <w:rPr>
          <w:rFonts w:cstheme="minorHAnsi"/>
        </w:rPr>
        <w:t xml:space="preserve"> </w:t>
      </w:r>
      <w:r w:rsidR="00B2459D" w:rsidRPr="00A65DBF">
        <w:rPr>
          <w:rFonts w:cstheme="minorHAnsi"/>
        </w:rPr>
        <w:t>leerkracht</w:t>
      </w:r>
      <w:r w:rsidR="003E16BB" w:rsidRPr="00A65DBF">
        <w:rPr>
          <w:rFonts w:cstheme="minorHAnsi"/>
        </w:rPr>
        <w:t xml:space="preserve"> </w:t>
      </w:r>
      <w:r w:rsidR="001A1C5F" w:rsidRPr="00A65DBF">
        <w:rPr>
          <w:rFonts w:cstheme="minorHAnsi"/>
        </w:rPr>
        <w:t xml:space="preserve">afgelopen en beëindigd. </w:t>
      </w:r>
      <w:r w:rsidR="00B2459D" w:rsidRPr="00A65DBF">
        <w:rPr>
          <w:rFonts w:cstheme="minorHAnsi"/>
        </w:rPr>
        <w:br/>
      </w:r>
      <w:r w:rsidRPr="00A65DBF">
        <w:rPr>
          <w:rFonts w:cstheme="minorHAnsi"/>
        </w:rPr>
        <w:t>Heeft een leerkracht ontslag genomen</w:t>
      </w:r>
      <w:r w:rsidR="00B2459D" w:rsidRPr="00A65DBF">
        <w:rPr>
          <w:rFonts w:cstheme="minorHAnsi"/>
        </w:rPr>
        <w:t xml:space="preserve"> vanwege verhuizing en </w:t>
      </w:r>
      <w:r w:rsidRPr="00A65DBF">
        <w:rPr>
          <w:rFonts w:cstheme="minorHAnsi"/>
        </w:rPr>
        <w:t xml:space="preserve">een </w:t>
      </w:r>
      <w:r w:rsidR="00B2459D" w:rsidRPr="00A65DBF">
        <w:rPr>
          <w:rFonts w:cstheme="minorHAnsi"/>
        </w:rPr>
        <w:t xml:space="preserve">baan in </w:t>
      </w:r>
      <w:r w:rsidRPr="00A65DBF">
        <w:rPr>
          <w:rFonts w:cstheme="minorHAnsi"/>
        </w:rPr>
        <w:t>de nieuwe</w:t>
      </w:r>
      <w:r w:rsidR="00B2459D" w:rsidRPr="00A65DBF">
        <w:rPr>
          <w:rFonts w:cstheme="minorHAnsi"/>
        </w:rPr>
        <w:t xml:space="preserve"> woonplaats.</w:t>
      </w:r>
    </w:p>
    <w:p w:rsidR="00676D40" w:rsidRPr="00A65DBF" w:rsidRDefault="00676D40" w:rsidP="00676D40">
      <w:pPr>
        <w:rPr>
          <w:rFonts w:cstheme="minorHAnsi"/>
          <w:b/>
        </w:rPr>
      </w:pPr>
      <w:r w:rsidRPr="00A65DBF">
        <w:rPr>
          <w:rFonts w:cstheme="minorHAnsi"/>
          <w:b/>
        </w:rPr>
        <w:t>Ziekteverzuim</w:t>
      </w:r>
    </w:p>
    <w:p w:rsidR="0092262B" w:rsidRPr="00A65DBF" w:rsidRDefault="00B2459D" w:rsidP="00676D40">
      <w:pPr>
        <w:rPr>
          <w:rFonts w:cstheme="minorHAnsi"/>
          <w:b/>
        </w:rPr>
      </w:pPr>
      <w:r w:rsidRPr="00A65DBF">
        <w:rPr>
          <w:rFonts w:cstheme="minorHAnsi"/>
          <w:noProof/>
        </w:rPr>
        <w:drawing>
          <wp:inline distT="0" distB="0" distL="0" distR="0">
            <wp:extent cx="5400675" cy="1695450"/>
            <wp:effectExtent l="0" t="0" r="9525" b="0"/>
            <wp:docPr id="1"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3" cstate="print"/>
                    <a:stretch>
                      <a:fillRect/>
                    </a:stretch>
                  </pic:blipFill>
                  <pic:spPr>
                    <a:xfrm>
                      <a:off x="0" y="0"/>
                      <a:ext cx="5400675" cy="1695450"/>
                    </a:xfrm>
                    <a:prstGeom prst="rect">
                      <a:avLst/>
                    </a:prstGeom>
                  </pic:spPr>
                </pic:pic>
              </a:graphicData>
            </a:graphic>
          </wp:inline>
        </w:drawing>
      </w:r>
    </w:p>
    <w:p w:rsidR="0042710F" w:rsidRPr="00A65DBF" w:rsidRDefault="0042710F" w:rsidP="0042710F">
      <w:pPr>
        <w:rPr>
          <w:rFonts w:cstheme="minorHAnsi"/>
        </w:rPr>
      </w:pPr>
      <w:r w:rsidRPr="00A65DBF">
        <w:rPr>
          <w:rFonts w:cstheme="minorHAnsi"/>
        </w:rPr>
        <w:t>VP = verzuimpercentage</w:t>
      </w:r>
    </w:p>
    <w:p w:rsidR="0042710F" w:rsidRPr="00A65DBF" w:rsidRDefault="0042710F" w:rsidP="0042710F">
      <w:pPr>
        <w:rPr>
          <w:rFonts w:cstheme="minorHAnsi"/>
        </w:rPr>
      </w:pPr>
      <w:r w:rsidRPr="00A65DBF">
        <w:rPr>
          <w:rFonts w:cstheme="minorHAnsi"/>
        </w:rPr>
        <w:t>VVP = voortschrijdend verzuimpercentage</w:t>
      </w:r>
    </w:p>
    <w:p w:rsidR="0092262B" w:rsidRPr="00A65DBF" w:rsidRDefault="0042710F" w:rsidP="00676D40">
      <w:pPr>
        <w:rPr>
          <w:rFonts w:cstheme="minorHAnsi"/>
        </w:rPr>
      </w:pPr>
      <w:r w:rsidRPr="00A65DBF">
        <w:rPr>
          <w:rFonts w:cstheme="minorHAnsi"/>
        </w:rPr>
        <w:t>Het landelijk ziekteverzuim in het basisonderwijs l</w:t>
      </w:r>
      <w:r w:rsidR="001057D9" w:rsidRPr="00A65DBF">
        <w:rPr>
          <w:rFonts w:cstheme="minorHAnsi"/>
        </w:rPr>
        <w:t xml:space="preserve">igt rond de 6%. Wij scoren veelal onder de </w:t>
      </w:r>
      <w:r w:rsidR="00BC382B" w:rsidRPr="00A65DBF">
        <w:rPr>
          <w:rFonts w:cstheme="minorHAnsi"/>
        </w:rPr>
        <w:t>6%</w:t>
      </w:r>
      <w:r w:rsidR="00DC789E" w:rsidRPr="00A65DBF">
        <w:rPr>
          <w:rFonts w:cstheme="minorHAnsi"/>
        </w:rPr>
        <w:t>, behalve tot</w:t>
      </w:r>
      <w:r w:rsidR="00B2459D" w:rsidRPr="00A65DBF">
        <w:rPr>
          <w:rFonts w:cstheme="minorHAnsi"/>
        </w:rPr>
        <w:t xml:space="preserve"> september 2018</w:t>
      </w:r>
      <w:r w:rsidR="003E16BB" w:rsidRPr="00A65DBF">
        <w:rPr>
          <w:rFonts w:cstheme="minorHAnsi"/>
        </w:rPr>
        <w:t xml:space="preserve">. Dit heeft o.a. te maken met een </w:t>
      </w:r>
      <w:r w:rsidR="006B7BBC" w:rsidRPr="00A65DBF">
        <w:rPr>
          <w:rFonts w:cstheme="minorHAnsi"/>
        </w:rPr>
        <w:t xml:space="preserve">fulltime </w:t>
      </w:r>
      <w:r w:rsidR="003E16BB" w:rsidRPr="00A65DBF">
        <w:rPr>
          <w:rFonts w:cstheme="minorHAnsi"/>
        </w:rPr>
        <w:t>leerkracht met burn-out</w:t>
      </w:r>
      <w:r w:rsidR="00B2459D" w:rsidRPr="00A65DBF">
        <w:rPr>
          <w:rFonts w:cstheme="minorHAnsi"/>
        </w:rPr>
        <w:t xml:space="preserve"> die vanaf september steeds meer zelfstandig de groep is gaan draaien</w:t>
      </w:r>
      <w:r w:rsidR="003E16BB" w:rsidRPr="00A65DBF">
        <w:rPr>
          <w:rFonts w:cstheme="minorHAnsi"/>
        </w:rPr>
        <w:t>.</w:t>
      </w:r>
    </w:p>
    <w:p w:rsidR="00676D40" w:rsidRPr="00A65DBF" w:rsidRDefault="00676D40" w:rsidP="00E757CC">
      <w:pPr>
        <w:rPr>
          <w:rFonts w:cstheme="minorHAnsi"/>
          <w:b/>
        </w:rPr>
      </w:pPr>
      <w:r w:rsidRPr="00A65DBF">
        <w:rPr>
          <w:rFonts w:cstheme="minorHAnsi"/>
          <w:b/>
        </w:rPr>
        <w:t>Verzuimbeleid</w:t>
      </w:r>
      <w:r w:rsidR="00E757CC" w:rsidRPr="00A65DBF">
        <w:rPr>
          <w:rFonts w:cstheme="minorHAnsi"/>
          <w:b/>
        </w:rPr>
        <w:br/>
      </w:r>
      <w:r w:rsidRPr="00A65DBF">
        <w:rPr>
          <w:rFonts w:cstheme="minorHAnsi"/>
        </w:rPr>
        <w:t xml:space="preserve">CBS Samen op Weg houdt zich aan de wettelijke regels t.a.v. ziekteverzuim. De school is aangesloten bij de Stichting </w:t>
      </w:r>
      <w:r w:rsidR="00A813AD" w:rsidRPr="00A65DBF">
        <w:rPr>
          <w:rFonts w:cstheme="minorHAnsi"/>
        </w:rPr>
        <w:t>Bedrijfsgezondheidsdienst</w:t>
      </w:r>
      <w:r w:rsidRPr="00A65DBF">
        <w:rPr>
          <w:rFonts w:cstheme="minorHAnsi"/>
        </w:rPr>
        <w:t xml:space="preserve"> te Geldermalsen. De bedrijfsarts is dhr. </w:t>
      </w:r>
      <w:r w:rsidR="00B2459D" w:rsidRPr="00A65DBF">
        <w:rPr>
          <w:rFonts w:cstheme="minorHAnsi"/>
        </w:rPr>
        <w:t>T. Sit</w:t>
      </w:r>
      <w:r w:rsidRPr="00A65DBF">
        <w:rPr>
          <w:rFonts w:cstheme="minorHAnsi"/>
        </w:rPr>
        <w:t>.</w:t>
      </w:r>
    </w:p>
    <w:p w:rsidR="00676D40" w:rsidRPr="00A65DBF" w:rsidRDefault="00676D40" w:rsidP="00676D40">
      <w:pPr>
        <w:pStyle w:val="Lijstalinea"/>
        <w:ind w:left="360"/>
        <w:rPr>
          <w:rFonts w:cstheme="minorHAnsi"/>
        </w:rPr>
      </w:pPr>
    </w:p>
    <w:p w:rsidR="00676D40" w:rsidRPr="00A65DBF" w:rsidRDefault="00676D40">
      <w:pPr>
        <w:rPr>
          <w:rFonts w:cstheme="minorHAnsi"/>
        </w:rPr>
      </w:pPr>
      <w:r w:rsidRPr="00A65DBF">
        <w:rPr>
          <w:rFonts w:cstheme="minorHAnsi"/>
        </w:rPr>
        <w:br w:type="page"/>
      </w:r>
    </w:p>
    <w:p w:rsidR="00BD5146" w:rsidRPr="00A65DBF" w:rsidRDefault="00BD5146" w:rsidP="006A5AAC">
      <w:pPr>
        <w:pStyle w:val="Titel"/>
        <w:numPr>
          <w:ilvl w:val="0"/>
          <w:numId w:val="3"/>
        </w:numPr>
        <w:ind w:left="0" w:firstLine="0"/>
        <w:rPr>
          <w:rFonts w:asciiTheme="minorHAnsi" w:hAnsiTheme="minorHAnsi" w:cstheme="minorHAnsi"/>
          <w:sz w:val="22"/>
          <w:szCs w:val="22"/>
        </w:rPr>
      </w:pPr>
      <w:r w:rsidRPr="00A65DBF">
        <w:rPr>
          <w:rFonts w:asciiTheme="minorHAnsi" w:hAnsiTheme="minorHAnsi" w:cstheme="minorHAnsi"/>
          <w:sz w:val="22"/>
          <w:szCs w:val="22"/>
        </w:rPr>
        <w:t>Onderwijs</w:t>
      </w:r>
    </w:p>
    <w:p w:rsidR="00614224" w:rsidRPr="00A65DBF" w:rsidRDefault="00614224">
      <w:pPr>
        <w:rPr>
          <w:rFonts w:cstheme="minorHAnsi"/>
          <w:b/>
        </w:rPr>
      </w:pPr>
      <w:r w:rsidRPr="00A65DBF">
        <w:rPr>
          <w:rFonts w:cstheme="minorHAnsi"/>
          <w:b/>
        </w:rPr>
        <w:t>Jaarplan</w:t>
      </w:r>
    </w:p>
    <w:p w:rsidR="00234525" w:rsidRPr="00A65DBF" w:rsidRDefault="00234525">
      <w:pPr>
        <w:rPr>
          <w:rFonts w:cstheme="minorHAnsi"/>
        </w:rPr>
      </w:pPr>
      <w:r w:rsidRPr="00A65DBF">
        <w:rPr>
          <w:rFonts w:cstheme="minorHAnsi"/>
        </w:rPr>
        <w:t xml:space="preserve">In </w:t>
      </w:r>
      <w:r w:rsidR="00862FDD" w:rsidRPr="00A65DBF">
        <w:rPr>
          <w:rFonts w:cstheme="minorHAnsi"/>
        </w:rPr>
        <w:t>201</w:t>
      </w:r>
      <w:r w:rsidR="00B2459D" w:rsidRPr="00A65DBF">
        <w:rPr>
          <w:rFonts w:cstheme="minorHAnsi"/>
        </w:rPr>
        <w:t>8</w:t>
      </w:r>
      <w:r w:rsidRPr="00A65DBF">
        <w:rPr>
          <w:rFonts w:cstheme="minorHAnsi"/>
        </w:rPr>
        <w:t xml:space="preserve"> is</w:t>
      </w:r>
      <w:r w:rsidR="001A1C5F" w:rsidRPr="00A65DBF">
        <w:rPr>
          <w:rFonts w:cstheme="minorHAnsi"/>
        </w:rPr>
        <w:t xml:space="preserve"> gewerkt aan de volgende doelen:</w:t>
      </w:r>
    </w:p>
    <w:p w:rsidR="00234525" w:rsidRPr="00A65DBF" w:rsidRDefault="004254E5" w:rsidP="006A5AAC">
      <w:pPr>
        <w:pStyle w:val="Lijstalinea"/>
        <w:numPr>
          <w:ilvl w:val="0"/>
          <w:numId w:val="5"/>
        </w:numPr>
        <w:rPr>
          <w:rFonts w:cstheme="minorHAnsi"/>
        </w:rPr>
      </w:pPr>
      <w:r w:rsidRPr="00A65DBF">
        <w:rPr>
          <w:rFonts w:cstheme="minorHAnsi"/>
        </w:rPr>
        <w:t xml:space="preserve">Het </w:t>
      </w:r>
      <w:r w:rsidR="001A1C5F" w:rsidRPr="00A65DBF">
        <w:rPr>
          <w:rFonts w:cstheme="minorHAnsi"/>
        </w:rPr>
        <w:t>o</w:t>
      </w:r>
      <w:r w:rsidR="00234525" w:rsidRPr="00A65DBF">
        <w:rPr>
          <w:rFonts w:cstheme="minorHAnsi"/>
        </w:rPr>
        <w:t>ntwikkelen van het  sociale klimaat in en rond de school</w:t>
      </w:r>
    </w:p>
    <w:p w:rsidR="00234525" w:rsidRPr="00A65DBF" w:rsidRDefault="001A1C5F" w:rsidP="006A5AAC">
      <w:pPr>
        <w:pStyle w:val="Lijstalinea"/>
        <w:numPr>
          <w:ilvl w:val="0"/>
          <w:numId w:val="5"/>
        </w:numPr>
        <w:rPr>
          <w:rFonts w:cstheme="minorHAnsi"/>
        </w:rPr>
      </w:pPr>
      <w:r w:rsidRPr="00A65DBF">
        <w:rPr>
          <w:rFonts w:cstheme="minorHAnsi"/>
        </w:rPr>
        <w:t>Het u</w:t>
      </w:r>
      <w:r w:rsidR="00234525" w:rsidRPr="00A65DBF">
        <w:rPr>
          <w:rFonts w:cstheme="minorHAnsi"/>
        </w:rPr>
        <w:t>itbouwen van het beleid voor meer- en hoogbegaafde leerlingen</w:t>
      </w:r>
    </w:p>
    <w:p w:rsidR="00234525" w:rsidRPr="00A65DBF" w:rsidRDefault="00A80B35" w:rsidP="006A5AAC">
      <w:pPr>
        <w:pStyle w:val="Lijstalinea"/>
        <w:numPr>
          <w:ilvl w:val="0"/>
          <w:numId w:val="5"/>
        </w:numPr>
        <w:rPr>
          <w:rFonts w:cstheme="minorHAnsi"/>
        </w:rPr>
      </w:pPr>
      <w:r w:rsidRPr="00A65DBF">
        <w:rPr>
          <w:rFonts w:cstheme="minorHAnsi"/>
        </w:rPr>
        <w:t>Het v</w:t>
      </w:r>
      <w:r w:rsidR="00234525" w:rsidRPr="00A65DBF">
        <w:rPr>
          <w:rFonts w:cstheme="minorHAnsi"/>
        </w:rPr>
        <w:t xml:space="preserve">erbeteren van de leesresultaten en </w:t>
      </w:r>
      <w:r w:rsidR="00E4717F" w:rsidRPr="00A65DBF">
        <w:rPr>
          <w:rFonts w:cstheme="minorHAnsi"/>
        </w:rPr>
        <w:t xml:space="preserve"> verhogen van het leesplezier</w:t>
      </w:r>
    </w:p>
    <w:p w:rsidR="00E4717F" w:rsidRPr="00A65DBF" w:rsidRDefault="00E4717F" w:rsidP="006A5AAC">
      <w:pPr>
        <w:pStyle w:val="Lijstalinea"/>
        <w:numPr>
          <w:ilvl w:val="0"/>
          <w:numId w:val="5"/>
        </w:numPr>
        <w:rPr>
          <w:rFonts w:cstheme="minorHAnsi"/>
        </w:rPr>
      </w:pPr>
      <w:r w:rsidRPr="00A65DBF">
        <w:rPr>
          <w:rFonts w:cstheme="minorHAnsi"/>
        </w:rPr>
        <w:t>Opbrengstgericht werken</w:t>
      </w:r>
    </w:p>
    <w:p w:rsidR="00614224" w:rsidRPr="00A65DBF" w:rsidRDefault="00A80B35" w:rsidP="006A5AAC">
      <w:pPr>
        <w:pStyle w:val="Lijstalinea"/>
        <w:numPr>
          <w:ilvl w:val="0"/>
          <w:numId w:val="5"/>
        </w:numPr>
        <w:rPr>
          <w:rFonts w:cstheme="minorHAnsi"/>
        </w:rPr>
      </w:pPr>
      <w:r w:rsidRPr="00A65DBF">
        <w:rPr>
          <w:rFonts w:cstheme="minorHAnsi"/>
        </w:rPr>
        <w:t>Het o</w:t>
      </w:r>
      <w:r w:rsidR="00E4717F" w:rsidRPr="00A65DBF">
        <w:rPr>
          <w:rFonts w:cstheme="minorHAnsi"/>
        </w:rPr>
        <w:t>ntwikkelen van nieuwe ICT-toepassingen</w:t>
      </w:r>
    </w:p>
    <w:p w:rsidR="001A1C5F" w:rsidRPr="00A65DBF" w:rsidRDefault="001A1C5F" w:rsidP="001A1C5F">
      <w:pPr>
        <w:rPr>
          <w:rFonts w:cstheme="minorHAnsi"/>
        </w:rPr>
      </w:pPr>
      <w:r w:rsidRPr="00936E3A">
        <w:rPr>
          <w:rFonts w:cstheme="minorHAnsi"/>
        </w:rPr>
        <w:t>De doelen komen uit het schoolplan 2015-2019</w:t>
      </w:r>
      <w:r w:rsidRPr="00A65DBF">
        <w:rPr>
          <w:rFonts w:cstheme="minorHAnsi"/>
          <w:color w:val="404040" w:themeColor="text1" w:themeTint="BF"/>
        </w:rPr>
        <w:t xml:space="preserve"> </w:t>
      </w:r>
      <w:r w:rsidRPr="00A65DBF">
        <w:rPr>
          <w:rFonts w:cstheme="minorHAnsi"/>
        </w:rPr>
        <w:t>en zijn doorgezet in het jaarplan.</w:t>
      </w:r>
    </w:p>
    <w:p w:rsidR="00DF5BC0" w:rsidRPr="00A65DBF" w:rsidRDefault="00E4717F" w:rsidP="000B23C3">
      <w:pPr>
        <w:rPr>
          <w:rFonts w:cstheme="minorHAnsi"/>
        </w:rPr>
      </w:pPr>
      <w:r w:rsidRPr="00A65DBF">
        <w:rPr>
          <w:rFonts w:cstheme="minorHAnsi"/>
        </w:rPr>
        <w:t>R</w:t>
      </w:r>
      <w:r w:rsidR="00DF5BC0" w:rsidRPr="00A65DBF">
        <w:rPr>
          <w:rFonts w:cstheme="minorHAnsi"/>
        </w:rPr>
        <w:t xml:space="preserve">ealisatie </w:t>
      </w:r>
      <w:r w:rsidR="00614224" w:rsidRPr="00A65DBF">
        <w:rPr>
          <w:rFonts w:cstheme="minorHAnsi"/>
        </w:rPr>
        <w:t>:</w:t>
      </w:r>
    </w:p>
    <w:p w:rsidR="00116217" w:rsidRPr="00A65DBF" w:rsidRDefault="001A1C5F" w:rsidP="006A5AAC">
      <w:pPr>
        <w:pStyle w:val="Lijstalinea"/>
        <w:numPr>
          <w:ilvl w:val="0"/>
          <w:numId w:val="6"/>
        </w:numPr>
        <w:rPr>
          <w:rFonts w:cstheme="minorHAnsi"/>
        </w:rPr>
      </w:pPr>
      <w:r w:rsidRPr="00A65DBF">
        <w:rPr>
          <w:rFonts w:cstheme="minorHAnsi"/>
          <w:b/>
        </w:rPr>
        <w:t>Het ontwikkelen van het sociale klimaat in en rond de school</w:t>
      </w:r>
      <w:r w:rsidRPr="00A65DBF">
        <w:rPr>
          <w:rFonts w:cstheme="minorHAnsi"/>
        </w:rPr>
        <w:br/>
      </w:r>
      <w:r w:rsidR="00E369FF" w:rsidRPr="00A65DBF">
        <w:rPr>
          <w:rFonts w:cstheme="minorHAnsi"/>
        </w:rPr>
        <w:t xml:space="preserve">We werken </w:t>
      </w:r>
      <w:r w:rsidRPr="00A65DBF">
        <w:rPr>
          <w:rFonts w:cstheme="minorHAnsi"/>
        </w:rPr>
        <w:t>nu enige tijd</w:t>
      </w:r>
      <w:r w:rsidR="00E369FF" w:rsidRPr="00A65DBF">
        <w:rPr>
          <w:rFonts w:cstheme="minorHAnsi"/>
        </w:rPr>
        <w:t xml:space="preserve"> met KANVAS en hebben daar duidelijke afspraken over</w:t>
      </w:r>
      <w:r w:rsidR="0030274A" w:rsidRPr="00A65DBF">
        <w:rPr>
          <w:rFonts w:cstheme="minorHAnsi"/>
        </w:rPr>
        <w:t xml:space="preserve"> gemaakt, bijvoorbeeld</w:t>
      </w:r>
      <w:r w:rsidR="00E369FF" w:rsidRPr="00A65DBF">
        <w:rPr>
          <w:rFonts w:cstheme="minorHAnsi"/>
        </w:rPr>
        <w:t xml:space="preserve"> wanneer welke lijst afgenomen moet worden en wanneer er vervolgstappen moeten plaatsvinden. </w:t>
      </w:r>
      <w:r w:rsidR="00DC789E" w:rsidRPr="00A65DBF">
        <w:rPr>
          <w:rFonts w:cstheme="minorHAnsi"/>
        </w:rPr>
        <w:t>Het grootste gedeelte van de leerkrachten is geschoold, vandaar dat we de naam kanjerschool mogen dragen. Alle nieuwe leerkrachten worden geschoold om kanjerschool te mogen blijven.</w:t>
      </w:r>
      <w:r w:rsidR="0030274A" w:rsidRPr="00A65DBF">
        <w:rPr>
          <w:rFonts w:cstheme="minorHAnsi"/>
        </w:rPr>
        <w:t xml:space="preserve"> </w:t>
      </w:r>
      <w:r w:rsidR="0002218E" w:rsidRPr="00A65DBF">
        <w:rPr>
          <w:rFonts w:cstheme="minorHAnsi"/>
        </w:rPr>
        <w:br/>
        <w:t>De kanjer coördinator voert groepsbesprekingen aan de hand van de uitkomsten van KANVAS met de leerkrachten.</w:t>
      </w:r>
    </w:p>
    <w:p w:rsidR="00CC07D9" w:rsidRPr="00A65DBF" w:rsidRDefault="00CC07D9" w:rsidP="00CC07D9">
      <w:pPr>
        <w:pStyle w:val="Lijstalinea"/>
        <w:ind w:left="1080"/>
        <w:rPr>
          <w:rFonts w:cstheme="minorHAnsi"/>
        </w:rPr>
      </w:pPr>
      <w:r w:rsidRPr="00A65DBF">
        <w:rPr>
          <w:rFonts w:cstheme="minorHAnsi"/>
        </w:rPr>
        <w:t>De uitkomst van de kaart sociale veiligheid wordt gedeeld met de inspectie.</w:t>
      </w:r>
      <w:r w:rsidR="00C82741" w:rsidRPr="00A65DBF">
        <w:rPr>
          <w:rFonts w:cstheme="minorHAnsi"/>
        </w:rPr>
        <w:t xml:space="preserve"> Hierop scoren we 15 als gemiddelde score. Dit is voldoende en wordt met groen aangegeven.</w:t>
      </w:r>
    </w:p>
    <w:p w:rsidR="0002218E" w:rsidRPr="00A65DBF" w:rsidRDefault="001A1C5F" w:rsidP="006A5AAC">
      <w:pPr>
        <w:pStyle w:val="Lijstalinea"/>
        <w:numPr>
          <w:ilvl w:val="0"/>
          <w:numId w:val="6"/>
        </w:numPr>
        <w:rPr>
          <w:rFonts w:cstheme="minorHAnsi"/>
        </w:rPr>
      </w:pPr>
      <w:r w:rsidRPr="00A65DBF">
        <w:rPr>
          <w:rFonts w:cstheme="minorHAnsi"/>
          <w:b/>
        </w:rPr>
        <w:t>Het uitbouwen van het beleid voor meer- en hoogbegaafde leerlingen</w:t>
      </w:r>
      <w:r w:rsidRPr="00A65DBF">
        <w:rPr>
          <w:rFonts w:cstheme="minorHAnsi"/>
        </w:rPr>
        <w:br/>
      </w:r>
      <w:r w:rsidR="00CC07D9" w:rsidRPr="00A65DBF">
        <w:rPr>
          <w:rFonts w:cstheme="minorHAnsi"/>
        </w:rPr>
        <w:t>Dit jaar is er naast kinderen</w:t>
      </w:r>
      <w:r w:rsidRPr="00A65DBF">
        <w:rPr>
          <w:rFonts w:cstheme="minorHAnsi"/>
        </w:rPr>
        <w:t xml:space="preserve"> van de Wegwijzer in Hoogblokland</w:t>
      </w:r>
      <w:r w:rsidR="00CC07D9" w:rsidRPr="00A65DBF">
        <w:rPr>
          <w:rFonts w:cstheme="minorHAnsi"/>
        </w:rPr>
        <w:t xml:space="preserve"> ook een leerling van </w:t>
      </w:r>
      <w:r w:rsidR="0002218E" w:rsidRPr="00A65DBF">
        <w:rPr>
          <w:rFonts w:cstheme="minorHAnsi"/>
        </w:rPr>
        <w:t>De Hoeksteen in Giessenburg</w:t>
      </w:r>
      <w:r w:rsidR="00CC07D9" w:rsidRPr="00A65DBF">
        <w:rPr>
          <w:rFonts w:cstheme="minorHAnsi"/>
        </w:rPr>
        <w:t xml:space="preserve"> aangesloten bij de plusklas van groep 5 tot en met 8. De plusklas voor de onderbouw is van een uur naar anderhalf uur gegaan. </w:t>
      </w:r>
      <w:r w:rsidR="00CC07D9" w:rsidRPr="00A65DBF">
        <w:rPr>
          <w:rFonts w:cstheme="minorHAnsi"/>
        </w:rPr>
        <w:br/>
        <w:t xml:space="preserve">Verder is er </w:t>
      </w:r>
      <w:r w:rsidR="0002218E" w:rsidRPr="00A65DBF">
        <w:rPr>
          <w:rFonts w:cstheme="minorHAnsi"/>
        </w:rPr>
        <w:t xml:space="preserve">gekeken of de huidige verrijkingsstof toereikend is en </w:t>
      </w:r>
      <w:r w:rsidR="00CC07D9" w:rsidRPr="00A65DBF">
        <w:rPr>
          <w:rFonts w:cstheme="minorHAnsi"/>
        </w:rPr>
        <w:t xml:space="preserve">zijn er nieuwe materialen </w:t>
      </w:r>
      <w:r w:rsidR="0002218E" w:rsidRPr="00A65DBF">
        <w:rPr>
          <w:rFonts w:cstheme="minorHAnsi"/>
        </w:rPr>
        <w:t xml:space="preserve">uitgeprobeerd. </w:t>
      </w:r>
    </w:p>
    <w:p w:rsidR="00CC07D9" w:rsidRPr="00A65DBF" w:rsidRDefault="00CC07D9" w:rsidP="00CC07D9">
      <w:pPr>
        <w:pStyle w:val="Lijstalinea"/>
        <w:ind w:left="1080"/>
        <w:rPr>
          <w:rFonts w:cstheme="minorHAnsi"/>
        </w:rPr>
      </w:pPr>
      <w:r w:rsidRPr="00A65DBF">
        <w:rPr>
          <w:rFonts w:cstheme="minorHAnsi"/>
        </w:rPr>
        <w:t xml:space="preserve">We hebben vele malen in de krant gestaan omtrent de opdracht schrijf je eigen businessplan. Waarin kinderen van de plusklas groep 5 tot en met 8 een plan hebben geschreven om vervolgens uit te voeren om zo geld in te zamelen voor Kika. </w:t>
      </w:r>
    </w:p>
    <w:p w:rsidR="0059735E" w:rsidRPr="00A65DBF" w:rsidRDefault="00A80B35" w:rsidP="006A5AAC">
      <w:pPr>
        <w:pStyle w:val="Lijstalinea"/>
        <w:numPr>
          <w:ilvl w:val="0"/>
          <w:numId w:val="6"/>
        </w:numPr>
        <w:rPr>
          <w:rFonts w:cstheme="minorHAnsi"/>
        </w:rPr>
      </w:pPr>
      <w:r w:rsidRPr="00A65DBF">
        <w:rPr>
          <w:rFonts w:cstheme="minorHAnsi"/>
          <w:b/>
        </w:rPr>
        <w:t>Het verbeteren van de leesresultaten en  verhogen van het leesplezier</w:t>
      </w:r>
      <w:r w:rsidRPr="00A65DBF">
        <w:rPr>
          <w:rFonts w:cstheme="minorHAnsi"/>
        </w:rPr>
        <w:br/>
      </w:r>
      <w:r w:rsidR="00E52A34" w:rsidRPr="00A65DBF">
        <w:rPr>
          <w:rFonts w:cstheme="minorHAnsi"/>
        </w:rPr>
        <w:t>De school beschikt</w:t>
      </w:r>
      <w:r w:rsidR="003E16BB" w:rsidRPr="00A65DBF">
        <w:rPr>
          <w:rFonts w:cstheme="minorHAnsi"/>
        </w:rPr>
        <w:t xml:space="preserve"> over een gediplomeerde leesspecialist. Er wordt aandacht geschonken aan verschillende acties</w:t>
      </w:r>
      <w:r w:rsidR="009C67FC" w:rsidRPr="00A65DBF">
        <w:rPr>
          <w:rFonts w:cstheme="minorHAnsi"/>
        </w:rPr>
        <w:t xml:space="preserve"> op leesgebied. Zo is er dit jaar weer uitgepakt met de Kinderboekenweek. Hebben de biebmoeders weer mooie nieuwe boeken aangeschaft. Oude boeken moesten daarvoor plaats maken en werden verkocht tijdens de Fancy Fair. </w:t>
      </w:r>
      <w:r w:rsidR="009C67FC" w:rsidRPr="00A65DBF">
        <w:rPr>
          <w:rFonts w:cstheme="minorHAnsi"/>
        </w:rPr>
        <w:br/>
        <w:t>Op heb gebied van lezen zien we dat in januari de verrijkin</w:t>
      </w:r>
      <w:r w:rsidR="00D2133B" w:rsidRPr="00A65DBF">
        <w:rPr>
          <w:rFonts w:cstheme="minorHAnsi"/>
        </w:rPr>
        <w:t>g</w:t>
      </w:r>
      <w:r w:rsidR="009C67FC" w:rsidRPr="00A65DBF">
        <w:rPr>
          <w:rFonts w:cstheme="minorHAnsi"/>
        </w:rPr>
        <w:t>sgroep iets daalt</w:t>
      </w:r>
      <w:r w:rsidR="00D2133B" w:rsidRPr="00A65DBF">
        <w:rPr>
          <w:rFonts w:cstheme="minorHAnsi"/>
        </w:rPr>
        <w:t xml:space="preserve"> op het gebied van DMT (drie minuten toets) op niveauwaarde. In juni wordt deze daling niet doorgezet. Behalve in groep 8, hier heeft het vooral te maken met de dalende motivatie. </w:t>
      </w:r>
      <w:r w:rsidR="00D2133B" w:rsidRPr="00A65DBF">
        <w:rPr>
          <w:rFonts w:cstheme="minorHAnsi"/>
        </w:rPr>
        <w:br/>
        <w:t>In 2019 zullen we weer specifiek kijken om te evalueren wat werkt en wat niet en of er actie ondernomen moet worden.</w:t>
      </w:r>
      <w:r w:rsidR="00D2133B" w:rsidRPr="00A65DBF">
        <w:rPr>
          <w:rFonts w:cstheme="minorHAnsi"/>
        </w:rPr>
        <w:br/>
        <w:t>Op het gebied van begrijpend lezen stijgen de verrijking en de intensieve groep qua niveauwaarde in januari. In juni zijn er geen bijzonderheden te noemen omtrent dit vakgebied.</w:t>
      </w:r>
    </w:p>
    <w:p w:rsidR="00D2133B" w:rsidRPr="00A65DBF" w:rsidRDefault="00A80B35" w:rsidP="006A5AAC">
      <w:pPr>
        <w:pStyle w:val="Lijstalinea"/>
        <w:numPr>
          <w:ilvl w:val="0"/>
          <w:numId w:val="6"/>
        </w:numPr>
        <w:rPr>
          <w:rFonts w:cstheme="minorHAnsi"/>
        </w:rPr>
      </w:pPr>
      <w:r w:rsidRPr="00A65DBF">
        <w:rPr>
          <w:rFonts w:cstheme="minorHAnsi"/>
          <w:b/>
        </w:rPr>
        <w:t>Opbrengstgericht werken</w:t>
      </w:r>
      <w:r w:rsidRPr="00A65DBF">
        <w:rPr>
          <w:rFonts w:cstheme="minorHAnsi"/>
        </w:rPr>
        <w:br/>
      </w:r>
      <w:r w:rsidR="0059735E" w:rsidRPr="00A65DBF">
        <w:rPr>
          <w:rFonts w:cstheme="minorHAnsi"/>
        </w:rPr>
        <w:t>Twee maal per jaar is er een teambespreking over de CITO-resultaten. De groepsplannen worden vervolgens in iedere groep opgesteld. Daarin worden de streefdo</w:t>
      </w:r>
      <w:r w:rsidR="0002218E" w:rsidRPr="00A65DBF">
        <w:rPr>
          <w:rFonts w:cstheme="minorHAnsi"/>
        </w:rPr>
        <w:t xml:space="preserve">elen voor ieder vak bepaald en </w:t>
      </w:r>
      <w:r w:rsidR="0059735E" w:rsidRPr="00A65DBF">
        <w:rPr>
          <w:rFonts w:cstheme="minorHAnsi"/>
        </w:rPr>
        <w:t>gekoppeld aan de schoolstandaard.</w:t>
      </w:r>
    </w:p>
    <w:p w:rsidR="00583D61" w:rsidRPr="00A65DBF" w:rsidRDefault="00583D61" w:rsidP="00583D61">
      <w:pPr>
        <w:pStyle w:val="Lijstalinea"/>
        <w:ind w:left="1080"/>
        <w:rPr>
          <w:rFonts w:cstheme="minorHAnsi"/>
        </w:rPr>
      </w:pPr>
      <w:r w:rsidRPr="00A65DBF">
        <w:rPr>
          <w:rFonts w:cstheme="minorHAnsi"/>
        </w:rPr>
        <w:t>Naast de toetsen lezen en begrijpend lezen (zoals eerder besproken), wordt er ook gekeken naar rekenen en spelling.</w:t>
      </w:r>
      <w:r w:rsidRPr="00A65DBF">
        <w:rPr>
          <w:rFonts w:cstheme="minorHAnsi"/>
        </w:rPr>
        <w:br/>
        <w:t>De nieuwe Taal Actief methode maakt dat er meer aandacht is voor spelling en we zien dan ook de resultaten groeien. Dit stemt tot tevredenheid. Opvallend is dat juist in de basisgroep in het begin van het jaar 2018 een stijging zichtbaar is.</w:t>
      </w:r>
      <w:r w:rsidRPr="00A65DBF">
        <w:rPr>
          <w:rFonts w:cstheme="minorHAnsi"/>
        </w:rPr>
        <w:br/>
        <w:t>Op het gebied van rekenen zien we stijging in alle groepen in januari. Groep 3 valt in juni enigszins op, dit heeft te maken met de extra investering in lezen en spelling in deze groep.</w:t>
      </w:r>
    </w:p>
    <w:p w:rsidR="00D57454" w:rsidRPr="00A65DBF" w:rsidRDefault="00A80B35" w:rsidP="006A5AAC">
      <w:pPr>
        <w:pStyle w:val="Lijstalinea"/>
        <w:numPr>
          <w:ilvl w:val="0"/>
          <w:numId w:val="6"/>
        </w:numPr>
        <w:rPr>
          <w:rFonts w:cstheme="minorHAnsi"/>
        </w:rPr>
      </w:pPr>
      <w:r w:rsidRPr="00A65DBF">
        <w:rPr>
          <w:rFonts w:cstheme="minorHAnsi"/>
          <w:b/>
        </w:rPr>
        <w:t>Het ontwikkelen van nieuwe ICT-toepassingen</w:t>
      </w:r>
      <w:r w:rsidRPr="00A65DBF">
        <w:rPr>
          <w:rFonts w:cstheme="minorHAnsi"/>
        </w:rPr>
        <w:br/>
      </w:r>
      <w:r w:rsidR="0059735E" w:rsidRPr="00A65DBF">
        <w:rPr>
          <w:rFonts w:cstheme="minorHAnsi"/>
        </w:rPr>
        <w:t xml:space="preserve">Er zijn </w:t>
      </w:r>
      <w:r w:rsidR="00FD19B9" w:rsidRPr="00A65DBF">
        <w:rPr>
          <w:rFonts w:cstheme="minorHAnsi"/>
        </w:rPr>
        <w:t>laptops</w:t>
      </w:r>
      <w:r w:rsidR="0059735E" w:rsidRPr="00A65DBF">
        <w:rPr>
          <w:rFonts w:cstheme="minorHAnsi"/>
        </w:rPr>
        <w:t xml:space="preserve"> aangeschaft omdat we  bij de zaakvakken </w:t>
      </w:r>
      <w:r w:rsidR="00FD19B9" w:rsidRPr="00A65DBF">
        <w:rPr>
          <w:rFonts w:cstheme="minorHAnsi"/>
        </w:rPr>
        <w:t xml:space="preserve">(topondernemers) </w:t>
      </w:r>
      <w:r w:rsidR="0059735E" w:rsidRPr="00A65DBF">
        <w:rPr>
          <w:rFonts w:cstheme="minorHAnsi"/>
        </w:rPr>
        <w:t xml:space="preserve">meer gebruik zijn gaan maken van computers. </w:t>
      </w:r>
      <w:r w:rsidR="00D57454" w:rsidRPr="00A65DBF">
        <w:rPr>
          <w:rFonts w:cstheme="minorHAnsi"/>
        </w:rPr>
        <w:t xml:space="preserve">Elke groep heeft nu standaard de beschikking over een aantal laptops en is gekoppeld aan een andere groep, zodat er momenten zijn waarop de hele klas voorzien is van een laptop. Bijvoorbeeld bij het maken van een digitale rekentoets. Dit is handig vanwege de pilot op het gebied van digitaal toetsen. </w:t>
      </w:r>
    </w:p>
    <w:p w:rsidR="00D57454" w:rsidRPr="00A65DBF" w:rsidRDefault="00D57454" w:rsidP="00D57454">
      <w:pPr>
        <w:pStyle w:val="Lijstalinea"/>
        <w:ind w:left="1080"/>
        <w:rPr>
          <w:rFonts w:cstheme="minorHAnsi"/>
        </w:rPr>
      </w:pPr>
      <w:r w:rsidRPr="00A65DBF">
        <w:rPr>
          <w:rFonts w:cstheme="minorHAnsi"/>
        </w:rPr>
        <w:t>Naast dat we werken met Bouw! (een uniek computergestuurd interventieprogramma waarmee leesproblemen bij risicoleerlingen in groep 2 tot en met 4 kunnen worden voorkomen), maken we ook gebruik van read &amp; write. Een opvolger van Kurzweil. Het voordeel van read &amp; write is dat het een online programma is dat ook thuis gebruikt kan worden.</w:t>
      </w:r>
    </w:p>
    <w:p w:rsidR="00614224" w:rsidRPr="00A65DBF" w:rsidRDefault="00D57454" w:rsidP="00583D61">
      <w:pPr>
        <w:pStyle w:val="Lijstalinea"/>
        <w:ind w:left="1080"/>
        <w:rPr>
          <w:rFonts w:cstheme="minorHAnsi"/>
        </w:rPr>
      </w:pPr>
      <w:r w:rsidRPr="00A65DBF">
        <w:rPr>
          <w:rFonts w:cstheme="minorHAnsi"/>
        </w:rPr>
        <w:t xml:space="preserve">In groep 6 is er gestart met een pilot snappet op het gebied van rekenen. </w:t>
      </w:r>
      <w:r w:rsidR="00583D61" w:rsidRPr="00A65DBF">
        <w:rPr>
          <w:rFonts w:cstheme="minorHAnsi"/>
        </w:rPr>
        <w:br/>
        <w:t>Omdat zich problemen voordoen bij MOO (online omgeving waar o.a. documenten en presentaties gemaakte en gedeeld kunnen worden), zijn we gestart met een pilot bij online klas. Hier maken we gebruik van met topondernemers en kan er op dezelfde manier gewerkt worden als bij MOO. Het idee is om na de pilot in groep 8 het schoolbreed door te voeren.</w:t>
      </w:r>
    </w:p>
    <w:p w:rsidR="00862FDD" w:rsidRPr="00A65DBF" w:rsidRDefault="00862FDD">
      <w:pPr>
        <w:rPr>
          <w:rFonts w:cstheme="minorHAnsi"/>
        </w:rPr>
      </w:pPr>
    </w:p>
    <w:p w:rsidR="005D4221" w:rsidRPr="00A65DBF" w:rsidRDefault="005D4221">
      <w:pPr>
        <w:rPr>
          <w:rFonts w:cstheme="minorHAnsi"/>
        </w:rPr>
      </w:pPr>
    </w:p>
    <w:p w:rsidR="00E739DA" w:rsidRPr="00A65DBF" w:rsidRDefault="00E739DA">
      <w:pPr>
        <w:rPr>
          <w:rFonts w:cstheme="minorHAnsi"/>
        </w:rPr>
      </w:pPr>
      <w:r w:rsidRPr="00A65DBF">
        <w:rPr>
          <w:rFonts w:cstheme="minorHAnsi"/>
        </w:rPr>
        <w:br w:type="page"/>
      </w:r>
    </w:p>
    <w:p w:rsidR="00E4717F" w:rsidRPr="00A65DBF" w:rsidRDefault="00116217" w:rsidP="006A5AAC">
      <w:pPr>
        <w:pStyle w:val="Titel"/>
        <w:numPr>
          <w:ilvl w:val="0"/>
          <w:numId w:val="3"/>
        </w:numPr>
        <w:ind w:left="0" w:firstLine="0"/>
        <w:rPr>
          <w:rFonts w:asciiTheme="minorHAnsi" w:hAnsiTheme="minorHAnsi" w:cstheme="minorHAnsi"/>
          <w:sz w:val="22"/>
          <w:szCs w:val="22"/>
        </w:rPr>
      </w:pPr>
      <w:r w:rsidRPr="00A65DBF">
        <w:rPr>
          <w:rFonts w:asciiTheme="minorHAnsi" w:hAnsiTheme="minorHAnsi" w:cstheme="minorHAnsi"/>
          <w:sz w:val="22"/>
          <w:szCs w:val="22"/>
        </w:rPr>
        <w:t>Kwaliteitszorg</w:t>
      </w:r>
    </w:p>
    <w:p w:rsidR="00504522" w:rsidRPr="00A65DBF" w:rsidRDefault="00504522" w:rsidP="00504522">
      <w:pPr>
        <w:rPr>
          <w:rFonts w:cstheme="minorHAnsi"/>
        </w:rPr>
      </w:pPr>
      <w:r w:rsidRPr="00A65DBF">
        <w:rPr>
          <w:rFonts w:cstheme="minorHAnsi"/>
        </w:rPr>
        <w:t>CBS Samen op Weg vindt het belangrijk de kwaliteit van onderwijs goed te monitoren. Dit wordt uitgevoerd op diverse niveaus;</w:t>
      </w:r>
    </w:p>
    <w:p w:rsidR="005D666C" w:rsidRPr="00A65DBF" w:rsidRDefault="005D666C" w:rsidP="005D666C">
      <w:pPr>
        <w:rPr>
          <w:rFonts w:cstheme="minorHAnsi"/>
        </w:rPr>
      </w:pPr>
      <w:r w:rsidRPr="00A65DBF">
        <w:rPr>
          <w:rFonts w:cstheme="minorHAnsi"/>
        </w:rPr>
        <w:t xml:space="preserve">a. </w:t>
      </w:r>
      <w:r w:rsidR="00504522" w:rsidRPr="00A65DBF">
        <w:rPr>
          <w:rFonts w:cstheme="minorHAnsi"/>
        </w:rPr>
        <w:t>Middels het leerlingvolgsysteem worden de opbrengsten goed gevolgd.</w:t>
      </w:r>
    </w:p>
    <w:p w:rsidR="005D666C" w:rsidRPr="00A65DBF" w:rsidRDefault="005D666C" w:rsidP="005D666C">
      <w:pPr>
        <w:rPr>
          <w:rFonts w:cstheme="minorHAnsi"/>
          <w:color w:val="FF0000"/>
        </w:rPr>
      </w:pPr>
      <w:r w:rsidRPr="00A65DBF">
        <w:rPr>
          <w:rFonts w:cstheme="minorHAnsi"/>
        </w:rPr>
        <w:t xml:space="preserve">b. </w:t>
      </w:r>
      <w:r w:rsidR="00504522" w:rsidRPr="00A65DBF">
        <w:rPr>
          <w:rFonts w:cstheme="minorHAnsi"/>
        </w:rPr>
        <w:t>De school doet mee aan de landelijke eind</w:t>
      </w:r>
      <w:r w:rsidR="003009F2" w:rsidRPr="00A65DBF">
        <w:rPr>
          <w:rFonts w:cstheme="minorHAnsi"/>
        </w:rPr>
        <w:t>toets van CITO</w:t>
      </w:r>
      <w:r w:rsidR="00504522" w:rsidRPr="00A65DBF">
        <w:rPr>
          <w:rFonts w:cstheme="minorHAnsi"/>
        </w:rPr>
        <w:t xml:space="preserve">. </w:t>
      </w:r>
      <w:r w:rsidR="00862FDD" w:rsidRPr="00A65DBF">
        <w:rPr>
          <w:rFonts w:cstheme="minorHAnsi"/>
        </w:rPr>
        <w:t>De score in 201</w:t>
      </w:r>
      <w:r w:rsidR="00B2459D" w:rsidRPr="00A65DBF">
        <w:rPr>
          <w:rFonts w:cstheme="minorHAnsi"/>
        </w:rPr>
        <w:t>8</w:t>
      </w:r>
      <w:r w:rsidR="00245ADC" w:rsidRPr="00A65DBF">
        <w:rPr>
          <w:rFonts w:cstheme="minorHAnsi"/>
        </w:rPr>
        <w:t xml:space="preserve"> was </w:t>
      </w:r>
      <w:r w:rsidR="00A16C31" w:rsidRPr="00A65DBF">
        <w:rPr>
          <w:rFonts w:cstheme="minorHAnsi"/>
        </w:rPr>
        <w:t>53</w:t>
      </w:r>
      <w:r w:rsidR="005C5DCC" w:rsidRPr="00A65DBF">
        <w:rPr>
          <w:rFonts w:cstheme="minorHAnsi"/>
        </w:rPr>
        <w:t>5</w:t>
      </w:r>
      <w:r w:rsidR="00245ADC" w:rsidRPr="00A65DBF">
        <w:rPr>
          <w:rFonts w:cstheme="minorHAnsi"/>
        </w:rPr>
        <w:t xml:space="preserve">. Dit </w:t>
      </w:r>
      <w:r w:rsidR="005C5DCC" w:rsidRPr="00A65DBF">
        <w:rPr>
          <w:rFonts w:cstheme="minorHAnsi"/>
        </w:rPr>
        <w:t xml:space="preserve">ligt op de lijn van </w:t>
      </w:r>
      <w:r w:rsidR="00245ADC" w:rsidRPr="00A65DBF">
        <w:rPr>
          <w:rFonts w:cstheme="minorHAnsi"/>
        </w:rPr>
        <w:t>het landelijke gemiddelde.</w:t>
      </w:r>
      <w:r w:rsidR="00504522" w:rsidRPr="00A65DBF">
        <w:rPr>
          <w:rFonts w:cstheme="minorHAnsi"/>
        </w:rPr>
        <w:t xml:space="preserve"> </w:t>
      </w:r>
    </w:p>
    <w:tbl>
      <w:tblPr>
        <w:tblW w:w="0" w:type="auto"/>
        <w:tblInd w:w="720" w:type="dxa"/>
        <w:tblLook w:val="04A0" w:firstRow="1" w:lastRow="0" w:firstColumn="1" w:lastColumn="0" w:noHBand="0" w:noVBand="1"/>
      </w:tblPr>
      <w:tblGrid>
        <w:gridCol w:w="2433"/>
        <w:gridCol w:w="2595"/>
        <w:gridCol w:w="2747"/>
      </w:tblGrid>
      <w:tr w:rsidR="00862FDD" w:rsidRPr="00A65DBF" w:rsidTr="00E9089C">
        <w:tc>
          <w:tcPr>
            <w:tcW w:w="253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862FDD" w:rsidRPr="00A65DBF" w:rsidRDefault="00862FDD" w:rsidP="00E9089C">
            <w:pPr>
              <w:pStyle w:val="Lijstalinea"/>
              <w:ind w:left="0"/>
              <w:rPr>
                <w:rFonts w:cstheme="minorHAnsi"/>
              </w:rPr>
            </w:pPr>
            <w:r w:rsidRPr="00A65DBF">
              <w:rPr>
                <w:rFonts w:cstheme="minorHAnsi"/>
              </w:rPr>
              <w:t>Jaar</w:t>
            </w:r>
          </w:p>
        </w:tc>
        <w:tc>
          <w:tcPr>
            <w:tcW w:w="267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862FDD" w:rsidRPr="00A65DBF" w:rsidRDefault="00862FDD" w:rsidP="00E9089C">
            <w:pPr>
              <w:pStyle w:val="Lijstalinea"/>
              <w:ind w:left="0"/>
              <w:rPr>
                <w:rFonts w:cstheme="minorHAnsi"/>
              </w:rPr>
            </w:pPr>
            <w:r w:rsidRPr="00A65DBF">
              <w:rPr>
                <w:rFonts w:cstheme="minorHAnsi"/>
              </w:rPr>
              <w:t>Landelijk gemiddelde</w:t>
            </w:r>
          </w:p>
        </w:tc>
        <w:tc>
          <w:tcPr>
            <w:tcW w:w="279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862FDD" w:rsidRPr="00A65DBF" w:rsidRDefault="00862FDD" w:rsidP="00E9089C">
            <w:pPr>
              <w:pStyle w:val="Lijstalinea"/>
              <w:ind w:left="0"/>
              <w:rPr>
                <w:rFonts w:cstheme="minorHAnsi"/>
              </w:rPr>
            </w:pPr>
            <w:r w:rsidRPr="00A65DBF">
              <w:rPr>
                <w:rFonts w:cstheme="minorHAnsi"/>
              </w:rPr>
              <w:t>schoolgemiddelde</w:t>
            </w:r>
          </w:p>
        </w:tc>
      </w:tr>
      <w:tr w:rsidR="00862FDD" w:rsidRPr="00A65DBF" w:rsidTr="00E9089C">
        <w:tc>
          <w:tcPr>
            <w:tcW w:w="2533" w:type="dxa"/>
            <w:tcBorders>
              <w:top w:val="single" w:sz="4" w:space="0" w:color="auto"/>
              <w:left w:val="single" w:sz="4" w:space="0" w:color="auto"/>
              <w:bottom w:val="single" w:sz="4" w:space="0" w:color="auto"/>
              <w:right w:val="single" w:sz="4" w:space="0" w:color="auto"/>
            </w:tcBorders>
            <w:hideMark/>
          </w:tcPr>
          <w:p w:rsidR="00862FDD" w:rsidRPr="00A65DBF" w:rsidRDefault="00A93826" w:rsidP="00E9089C">
            <w:pPr>
              <w:pStyle w:val="Lijstalinea"/>
              <w:ind w:left="0"/>
              <w:rPr>
                <w:rFonts w:cstheme="minorHAnsi"/>
              </w:rPr>
            </w:pPr>
            <w:r w:rsidRPr="00A65DBF">
              <w:rPr>
                <w:rFonts w:cstheme="minorHAnsi"/>
              </w:rPr>
              <w:t>2014</w:t>
            </w:r>
          </w:p>
        </w:tc>
        <w:tc>
          <w:tcPr>
            <w:tcW w:w="2670" w:type="dxa"/>
            <w:tcBorders>
              <w:top w:val="single" w:sz="4" w:space="0" w:color="auto"/>
              <w:left w:val="single" w:sz="4" w:space="0" w:color="auto"/>
              <w:bottom w:val="single" w:sz="4" w:space="0" w:color="auto"/>
              <w:right w:val="single" w:sz="4" w:space="0" w:color="auto"/>
            </w:tcBorders>
            <w:hideMark/>
          </w:tcPr>
          <w:p w:rsidR="00862FDD" w:rsidRPr="00A65DBF" w:rsidRDefault="00862FDD" w:rsidP="00E9089C">
            <w:pPr>
              <w:pStyle w:val="Lijstalinea"/>
              <w:ind w:left="0"/>
              <w:rPr>
                <w:rFonts w:cstheme="minorHAnsi"/>
              </w:rPr>
            </w:pPr>
            <w:r w:rsidRPr="00A65DBF">
              <w:rPr>
                <w:rFonts w:cstheme="minorHAnsi"/>
              </w:rPr>
              <w:t>537</w:t>
            </w:r>
          </w:p>
        </w:tc>
        <w:tc>
          <w:tcPr>
            <w:tcW w:w="2798" w:type="dxa"/>
            <w:tcBorders>
              <w:top w:val="single" w:sz="4" w:space="0" w:color="auto"/>
              <w:left w:val="single" w:sz="4" w:space="0" w:color="auto"/>
              <w:bottom w:val="single" w:sz="4" w:space="0" w:color="auto"/>
              <w:right w:val="single" w:sz="4" w:space="0" w:color="auto"/>
            </w:tcBorders>
            <w:hideMark/>
          </w:tcPr>
          <w:p w:rsidR="00862FDD" w:rsidRPr="00A65DBF" w:rsidRDefault="00862FDD" w:rsidP="00A93826">
            <w:pPr>
              <w:pStyle w:val="Lijstalinea"/>
              <w:ind w:left="0"/>
              <w:rPr>
                <w:rFonts w:cstheme="minorHAnsi"/>
              </w:rPr>
            </w:pPr>
            <w:r w:rsidRPr="00A65DBF">
              <w:rPr>
                <w:rFonts w:cstheme="minorHAnsi"/>
              </w:rPr>
              <w:t>5</w:t>
            </w:r>
            <w:r w:rsidR="005C5DCC" w:rsidRPr="00A65DBF">
              <w:rPr>
                <w:rFonts w:cstheme="minorHAnsi"/>
              </w:rPr>
              <w:t>31,</w:t>
            </w:r>
            <w:r w:rsidR="00A93826" w:rsidRPr="00A65DBF">
              <w:rPr>
                <w:rFonts w:cstheme="minorHAnsi"/>
              </w:rPr>
              <w:t>5</w:t>
            </w:r>
          </w:p>
        </w:tc>
      </w:tr>
      <w:tr w:rsidR="00862FDD" w:rsidRPr="00A65DBF" w:rsidTr="00E9089C">
        <w:tc>
          <w:tcPr>
            <w:tcW w:w="2533" w:type="dxa"/>
            <w:tcBorders>
              <w:top w:val="single" w:sz="4" w:space="0" w:color="auto"/>
              <w:left w:val="single" w:sz="4" w:space="0" w:color="auto"/>
              <w:bottom w:val="single" w:sz="4" w:space="0" w:color="auto"/>
              <w:right w:val="single" w:sz="4" w:space="0" w:color="auto"/>
            </w:tcBorders>
            <w:hideMark/>
          </w:tcPr>
          <w:p w:rsidR="00862FDD" w:rsidRPr="00A65DBF" w:rsidRDefault="00862FDD" w:rsidP="00A93826">
            <w:pPr>
              <w:pStyle w:val="Lijstalinea"/>
              <w:ind w:left="0"/>
              <w:rPr>
                <w:rFonts w:cstheme="minorHAnsi"/>
              </w:rPr>
            </w:pPr>
            <w:r w:rsidRPr="00A65DBF">
              <w:rPr>
                <w:rFonts w:cstheme="minorHAnsi"/>
              </w:rPr>
              <w:t>2</w:t>
            </w:r>
            <w:r w:rsidR="00A93826" w:rsidRPr="00A65DBF">
              <w:rPr>
                <w:rFonts w:cstheme="minorHAnsi"/>
              </w:rPr>
              <w:t>015</w:t>
            </w:r>
          </w:p>
        </w:tc>
        <w:tc>
          <w:tcPr>
            <w:tcW w:w="2670" w:type="dxa"/>
            <w:tcBorders>
              <w:top w:val="single" w:sz="4" w:space="0" w:color="auto"/>
              <w:left w:val="single" w:sz="4" w:space="0" w:color="auto"/>
              <w:bottom w:val="single" w:sz="4" w:space="0" w:color="auto"/>
              <w:right w:val="single" w:sz="4" w:space="0" w:color="auto"/>
            </w:tcBorders>
            <w:hideMark/>
          </w:tcPr>
          <w:p w:rsidR="00862FDD" w:rsidRPr="00A65DBF" w:rsidRDefault="00862FDD" w:rsidP="00E9089C">
            <w:pPr>
              <w:pStyle w:val="Lijstalinea"/>
              <w:ind w:left="0"/>
              <w:rPr>
                <w:rFonts w:cstheme="minorHAnsi"/>
              </w:rPr>
            </w:pPr>
            <w:r w:rsidRPr="00A65DBF">
              <w:rPr>
                <w:rFonts w:cstheme="minorHAnsi"/>
              </w:rPr>
              <w:t>537</w:t>
            </w:r>
          </w:p>
        </w:tc>
        <w:tc>
          <w:tcPr>
            <w:tcW w:w="2798" w:type="dxa"/>
            <w:tcBorders>
              <w:top w:val="single" w:sz="4" w:space="0" w:color="auto"/>
              <w:left w:val="single" w:sz="4" w:space="0" w:color="auto"/>
              <w:bottom w:val="single" w:sz="4" w:space="0" w:color="auto"/>
              <w:right w:val="single" w:sz="4" w:space="0" w:color="auto"/>
            </w:tcBorders>
            <w:hideMark/>
          </w:tcPr>
          <w:p w:rsidR="00862FDD" w:rsidRPr="00A65DBF" w:rsidRDefault="005C5DCC" w:rsidP="00E9089C">
            <w:pPr>
              <w:pStyle w:val="Lijstalinea"/>
              <w:ind w:left="0"/>
              <w:rPr>
                <w:rFonts w:cstheme="minorHAnsi"/>
              </w:rPr>
            </w:pPr>
            <w:r w:rsidRPr="00A65DBF">
              <w:rPr>
                <w:rFonts w:cstheme="minorHAnsi"/>
              </w:rPr>
              <w:t>537,</w:t>
            </w:r>
            <w:r w:rsidR="00A93826" w:rsidRPr="00A65DBF">
              <w:rPr>
                <w:rFonts w:cstheme="minorHAnsi"/>
              </w:rPr>
              <w:t>3</w:t>
            </w:r>
          </w:p>
        </w:tc>
      </w:tr>
      <w:tr w:rsidR="00862FDD" w:rsidRPr="00A65DBF" w:rsidTr="00E9089C">
        <w:tc>
          <w:tcPr>
            <w:tcW w:w="2533" w:type="dxa"/>
            <w:tcBorders>
              <w:top w:val="single" w:sz="4" w:space="0" w:color="auto"/>
              <w:left w:val="single" w:sz="4" w:space="0" w:color="auto"/>
              <w:bottom w:val="single" w:sz="4" w:space="0" w:color="auto"/>
              <w:right w:val="single" w:sz="4" w:space="0" w:color="auto"/>
            </w:tcBorders>
          </w:tcPr>
          <w:p w:rsidR="00862FDD" w:rsidRPr="00A65DBF" w:rsidRDefault="00A93826" w:rsidP="00E9089C">
            <w:pPr>
              <w:pStyle w:val="Lijstalinea"/>
              <w:ind w:left="0"/>
              <w:rPr>
                <w:rFonts w:cstheme="minorHAnsi"/>
              </w:rPr>
            </w:pPr>
            <w:r w:rsidRPr="00A65DBF">
              <w:rPr>
                <w:rFonts w:cstheme="minorHAnsi"/>
              </w:rPr>
              <w:t>2016</w:t>
            </w:r>
          </w:p>
        </w:tc>
        <w:tc>
          <w:tcPr>
            <w:tcW w:w="2670" w:type="dxa"/>
            <w:tcBorders>
              <w:top w:val="single" w:sz="4" w:space="0" w:color="auto"/>
              <w:left w:val="single" w:sz="4" w:space="0" w:color="auto"/>
              <w:bottom w:val="single" w:sz="4" w:space="0" w:color="auto"/>
              <w:right w:val="single" w:sz="4" w:space="0" w:color="auto"/>
            </w:tcBorders>
          </w:tcPr>
          <w:p w:rsidR="00862FDD" w:rsidRPr="00A65DBF" w:rsidRDefault="005C5DCC" w:rsidP="00E9089C">
            <w:pPr>
              <w:pStyle w:val="Lijstalinea"/>
              <w:ind w:left="0"/>
              <w:rPr>
                <w:rFonts w:cstheme="minorHAnsi"/>
              </w:rPr>
            </w:pPr>
            <w:r w:rsidRPr="00A65DBF">
              <w:rPr>
                <w:rFonts w:cstheme="minorHAnsi"/>
              </w:rPr>
              <w:t>536,</w:t>
            </w:r>
            <w:r w:rsidR="00A93826" w:rsidRPr="00A65DBF">
              <w:rPr>
                <w:rFonts w:cstheme="minorHAnsi"/>
              </w:rPr>
              <w:t>8</w:t>
            </w:r>
          </w:p>
        </w:tc>
        <w:tc>
          <w:tcPr>
            <w:tcW w:w="2798" w:type="dxa"/>
            <w:tcBorders>
              <w:top w:val="single" w:sz="4" w:space="0" w:color="auto"/>
              <w:left w:val="single" w:sz="4" w:space="0" w:color="auto"/>
              <w:bottom w:val="single" w:sz="4" w:space="0" w:color="auto"/>
              <w:right w:val="single" w:sz="4" w:space="0" w:color="auto"/>
            </w:tcBorders>
          </w:tcPr>
          <w:p w:rsidR="00862FDD" w:rsidRPr="00A65DBF" w:rsidRDefault="005C5DCC" w:rsidP="00E9089C">
            <w:pPr>
              <w:pStyle w:val="Lijstalinea"/>
              <w:ind w:left="0"/>
              <w:rPr>
                <w:rFonts w:cstheme="minorHAnsi"/>
              </w:rPr>
            </w:pPr>
            <w:r w:rsidRPr="00A65DBF">
              <w:rPr>
                <w:rFonts w:cstheme="minorHAnsi"/>
              </w:rPr>
              <w:t>531,7</w:t>
            </w:r>
          </w:p>
        </w:tc>
      </w:tr>
      <w:tr w:rsidR="00862FDD" w:rsidRPr="00A65DBF" w:rsidTr="00E9089C">
        <w:tc>
          <w:tcPr>
            <w:tcW w:w="2533" w:type="dxa"/>
            <w:tcBorders>
              <w:top w:val="single" w:sz="4" w:space="0" w:color="auto"/>
              <w:left w:val="single" w:sz="4" w:space="0" w:color="auto"/>
              <w:bottom w:val="single" w:sz="4" w:space="0" w:color="auto"/>
              <w:right w:val="single" w:sz="4" w:space="0" w:color="auto"/>
            </w:tcBorders>
          </w:tcPr>
          <w:p w:rsidR="00862FDD" w:rsidRPr="00A65DBF" w:rsidRDefault="005C5DCC" w:rsidP="00E9089C">
            <w:pPr>
              <w:pStyle w:val="Lijstalinea"/>
              <w:ind w:left="0"/>
              <w:rPr>
                <w:rFonts w:cstheme="minorHAnsi"/>
              </w:rPr>
            </w:pPr>
            <w:r w:rsidRPr="00A65DBF">
              <w:rPr>
                <w:rFonts w:cstheme="minorHAnsi"/>
              </w:rPr>
              <w:t>2017</w:t>
            </w:r>
          </w:p>
        </w:tc>
        <w:tc>
          <w:tcPr>
            <w:tcW w:w="2670" w:type="dxa"/>
            <w:tcBorders>
              <w:top w:val="single" w:sz="4" w:space="0" w:color="auto"/>
              <w:left w:val="single" w:sz="4" w:space="0" w:color="auto"/>
              <w:bottom w:val="single" w:sz="4" w:space="0" w:color="auto"/>
              <w:right w:val="single" w:sz="4" w:space="0" w:color="auto"/>
            </w:tcBorders>
          </w:tcPr>
          <w:p w:rsidR="00862FDD" w:rsidRPr="00A65DBF" w:rsidRDefault="005C5DCC" w:rsidP="00E9089C">
            <w:pPr>
              <w:pStyle w:val="Lijstalinea"/>
              <w:ind w:left="0"/>
              <w:rPr>
                <w:rFonts w:cstheme="minorHAnsi"/>
              </w:rPr>
            </w:pPr>
            <w:r w:rsidRPr="00A65DBF">
              <w:rPr>
                <w:rFonts w:cstheme="minorHAnsi"/>
              </w:rPr>
              <w:t>535,6</w:t>
            </w:r>
          </w:p>
        </w:tc>
        <w:tc>
          <w:tcPr>
            <w:tcW w:w="2798" w:type="dxa"/>
            <w:tcBorders>
              <w:top w:val="single" w:sz="4" w:space="0" w:color="auto"/>
              <w:left w:val="single" w:sz="4" w:space="0" w:color="auto"/>
              <w:bottom w:val="single" w:sz="4" w:space="0" w:color="auto"/>
              <w:right w:val="single" w:sz="4" w:space="0" w:color="auto"/>
            </w:tcBorders>
          </w:tcPr>
          <w:p w:rsidR="00862FDD" w:rsidRPr="00A65DBF" w:rsidRDefault="005C5DCC" w:rsidP="00E9089C">
            <w:pPr>
              <w:pStyle w:val="Lijstalinea"/>
              <w:ind w:left="0"/>
              <w:rPr>
                <w:rFonts w:cstheme="minorHAnsi"/>
              </w:rPr>
            </w:pPr>
            <w:r w:rsidRPr="00A65DBF">
              <w:rPr>
                <w:rFonts w:cstheme="minorHAnsi"/>
              </w:rPr>
              <w:t>535</w:t>
            </w:r>
          </w:p>
        </w:tc>
      </w:tr>
      <w:tr w:rsidR="00B2459D" w:rsidRPr="00A65DBF" w:rsidTr="00E9089C">
        <w:tc>
          <w:tcPr>
            <w:tcW w:w="2533" w:type="dxa"/>
            <w:tcBorders>
              <w:top w:val="single" w:sz="4" w:space="0" w:color="auto"/>
              <w:left w:val="single" w:sz="4" w:space="0" w:color="auto"/>
              <w:bottom w:val="single" w:sz="4" w:space="0" w:color="auto"/>
              <w:right w:val="single" w:sz="4" w:space="0" w:color="auto"/>
            </w:tcBorders>
          </w:tcPr>
          <w:p w:rsidR="00B2459D" w:rsidRPr="00A65DBF" w:rsidRDefault="00B2459D" w:rsidP="00E9089C">
            <w:pPr>
              <w:pStyle w:val="Lijstalinea"/>
              <w:ind w:left="0"/>
              <w:rPr>
                <w:rFonts w:cstheme="minorHAnsi"/>
              </w:rPr>
            </w:pPr>
            <w:r w:rsidRPr="00A65DBF">
              <w:rPr>
                <w:rFonts w:cstheme="minorHAnsi"/>
              </w:rPr>
              <w:t>2018</w:t>
            </w:r>
          </w:p>
        </w:tc>
        <w:tc>
          <w:tcPr>
            <w:tcW w:w="2670" w:type="dxa"/>
            <w:tcBorders>
              <w:top w:val="single" w:sz="4" w:space="0" w:color="auto"/>
              <w:left w:val="single" w:sz="4" w:space="0" w:color="auto"/>
              <w:bottom w:val="single" w:sz="4" w:space="0" w:color="auto"/>
              <w:right w:val="single" w:sz="4" w:space="0" w:color="auto"/>
            </w:tcBorders>
          </w:tcPr>
          <w:p w:rsidR="00B2459D" w:rsidRPr="00A65DBF" w:rsidRDefault="00583D61" w:rsidP="00E9089C">
            <w:pPr>
              <w:pStyle w:val="Lijstalinea"/>
              <w:ind w:left="0"/>
              <w:rPr>
                <w:rFonts w:cstheme="minorHAnsi"/>
              </w:rPr>
            </w:pPr>
            <w:r w:rsidRPr="00A65DBF">
              <w:rPr>
                <w:rFonts w:cstheme="minorHAnsi"/>
              </w:rPr>
              <w:t>534,9</w:t>
            </w:r>
          </w:p>
        </w:tc>
        <w:tc>
          <w:tcPr>
            <w:tcW w:w="2798" w:type="dxa"/>
            <w:tcBorders>
              <w:top w:val="single" w:sz="4" w:space="0" w:color="auto"/>
              <w:left w:val="single" w:sz="4" w:space="0" w:color="auto"/>
              <w:bottom w:val="single" w:sz="4" w:space="0" w:color="auto"/>
              <w:right w:val="single" w:sz="4" w:space="0" w:color="auto"/>
            </w:tcBorders>
          </w:tcPr>
          <w:p w:rsidR="00B2459D" w:rsidRPr="00A65DBF" w:rsidRDefault="00583D61" w:rsidP="00E9089C">
            <w:pPr>
              <w:pStyle w:val="Lijstalinea"/>
              <w:ind w:left="0"/>
              <w:rPr>
                <w:rFonts w:cstheme="minorHAnsi"/>
              </w:rPr>
            </w:pPr>
            <w:r w:rsidRPr="00A65DBF">
              <w:rPr>
                <w:rFonts w:cstheme="minorHAnsi"/>
              </w:rPr>
              <w:t>535</w:t>
            </w:r>
          </w:p>
        </w:tc>
      </w:tr>
    </w:tbl>
    <w:p w:rsidR="00862FDD" w:rsidRPr="00A65DBF" w:rsidRDefault="00862FDD" w:rsidP="005D666C">
      <w:pPr>
        <w:rPr>
          <w:rFonts w:cstheme="minorHAnsi"/>
        </w:rPr>
      </w:pPr>
    </w:p>
    <w:p w:rsidR="005D666C" w:rsidRPr="00A65DBF" w:rsidRDefault="005D666C" w:rsidP="005D666C">
      <w:pPr>
        <w:rPr>
          <w:rFonts w:cstheme="minorHAnsi"/>
          <w:color w:val="FF0000"/>
        </w:rPr>
      </w:pPr>
      <w:r w:rsidRPr="00A65DBF">
        <w:rPr>
          <w:rFonts w:cstheme="minorHAnsi"/>
        </w:rPr>
        <w:t xml:space="preserve">c. </w:t>
      </w:r>
      <w:r w:rsidR="00504522" w:rsidRPr="00A65DBF">
        <w:rPr>
          <w:rFonts w:cstheme="minorHAnsi"/>
        </w:rPr>
        <w:t>De inspectie heeft in 201</w:t>
      </w:r>
      <w:r w:rsidR="00B2459D" w:rsidRPr="00A65DBF">
        <w:rPr>
          <w:rFonts w:cstheme="minorHAnsi"/>
        </w:rPr>
        <w:t>8</w:t>
      </w:r>
      <w:r w:rsidR="00245ADC" w:rsidRPr="00A65DBF">
        <w:rPr>
          <w:rFonts w:cstheme="minorHAnsi"/>
        </w:rPr>
        <w:t xml:space="preserve"> wederom</w:t>
      </w:r>
      <w:r w:rsidR="00504522" w:rsidRPr="00A65DBF">
        <w:rPr>
          <w:rFonts w:cstheme="minorHAnsi"/>
        </w:rPr>
        <w:t xml:space="preserve"> het basisarrangement afgegeven. Dit houdt in dat de school voldoende scoort.</w:t>
      </w:r>
    </w:p>
    <w:p w:rsidR="005D666C" w:rsidRPr="00A65DBF" w:rsidRDefault="005D666C" w:rsidP="005D666C">
      <w:pPr>
        <w:rPr>
          <w:rFonts w:cstheme="minorHAnsi"/>
        </w:rPr>
      </w:pPr>
      <w:r w:rsidRPr="00A65DBF">
        <w:rPr>
          <w:rFonts w:cstheme="minorHAnsi"/>
        </w:rPr>
        <w:t xml:space="preserve">d. </w:t>
      </w:r>
      <w:r w:rsidR="00504522" w:rsidRPr="00A65DBF">
        <w:rPr>
          <w:rFonts w:cstheme="minorHAnsi"/>
        </w:rPr>
        <w:t>Het bestuur houdt toezicht op de kwaliteit middels het bespreken van de managementrapportage</w:t>
      </w:r>
      <w:r w:rsidR="00A80B35" w:rsidRPr="00A65DBF">
        <w:rPr>
          <w:rFonts w:cstheme="minorHAnsi"/>
        </w:rPr>
        <w:t xml:space="preserve">s en het werken met WMK (Werken met Kwaliteitskaarten). </w:t>
      </w:r>
    </w:p>
    <w:p w:rsidR="005D666C" w:rsidRPr="00A65DBF" w:rsidRDefault="005D666C" w:rsidP="005D666C">
      <w:pPr>
        <w:rPr>
          <w:rFonts w:cstheme="minorHAnsi"/>
        </w:rPr>
      </w:pPr>
      <w:r w:rsidRPr="00A65DBF">
        <w:rPr>
          <w:rFonts w:cstheme="minorHAnsi"/>
        </w:rPr>
        <w:t xml:space="preserve">e. </w:t>
      </w:r>
      <w:r w:rsidR="00116217" w:rsidRPr="00A65DBF">
        <w:rPr>
          <w:rFonts w:cstheme="minorHAnsi"/>
        </w:rPr>
        <w:t>Op onz</w:t>
      </w:r>
      <w:r w:rsidR="00A80B35" w:rsidRPr="00A65DBF">
        <w:rPr>
          <w:rFonts w:cstheme="minorHAnsi"/>
        </w:rPr>
        <w:t xml:space="preserve">e school wordt gewerkt met WMK. </w:t>
      </w:r>
      <w:r w:rsidR="00116217" w:rsidRPr="00A65DBF">
        <w:rPr>
          <w:rFonts w:cstheme="minorHAnsi"/>
        </w:rPr>
        <w:t xml:space="preserve">In </w:t>
      </w:r>
      <w:r w:rsidR="00862FDD" w:rsidRPr="00A65DBF">
        <w:rPr>
          <w:rFonts w:cstheme="minorHAnsi"/>
        </w:rPr>
        <w:t>201</w:t>
      </w:r>
      <w:r w:rsidR="00B2459D" w:rsidRPr="00A65DBF">
        <w:rPr>
          <w:rFonts w:cstheme="minorHAnsi"/>
        </w:rPr>
        <w:t>8</w:t>
      </w:r>
      <w:r w:rsidRPr="00A65DBF">
        <w:rPr>
          <w:rFonts w:cstheme="minorHAnsi"/>
        </w:rPr>
        <w:t xml:space="preserve"> </w:t>
      </w:r>
      <w:r w:rsidR="00116217" w:rsidRPr="00A65DBF">
        <w:rPr>
          <w:rFonts w:cstheme="minorHAnsi"/>
        </w:rPr>
        <w:t>zijn de volgende kaarten afgenomen om de kwaliteit te meten:</w:t>
      </w:r>
    </w:p>
    <w:p w:rsidR="00936E3A" w:rsidRDefault="00240410" w:rsidP="00240410">
      <w:pPr>
        <w:rPr>
          <w:rFonts w:cstheme="minorHAnsi"/>
          <w:b/>
        </w:rPr>
      </w:pPr>
      <w:r w:rsidRPr="00A65DBF">
        <w:rPr>
          <w:rFonts w:cstheme="minorHAnsi"/>
          <w:b/>
        </w:rPr>
        <w:t xml:space="preserve">- </w:t>
      </w:r>
      <w:r w:rsidR="00940F33" w:rsidRPr="00A65DBF">
        <w:rPr>
          <w:rFonts w:cstheme="minorHAnsi"/>
          <w:b/>
        </w:rPr>
        <w:t>schoolvragenlijst voor leerlingen van groep 7 en 8</w:t>
      </w:r>
    </w:p>
    <w:p w:rsidR="00A16C31" w:rsidRPr="00A65DBF" w:rsidRDefault="00936E3A" w:rsidP="005D666C">
      <w:pPr>
        <w:rPr>
          <w:rFonts w:cstheme="minorHAnsi"/>
          <w:b/>
        </w:rPr>
      </w:pPr>
      <w:r w:rsidRPr="007E158F">
        <w:rPr>
          <w:rFonts w:cstheme="minorHAnsi"/>
        </w:rPr>
        <w:t xml:space="preserve">Eens per 2 jaar worden in WMK de vragenlijsten voor groep 7 en 8 klaargezet. De leerlingen </w:t>
      </w:r>
      <w:r w:rsidR="00F81DA0" w:rsidRPr="007E158F">
        <w:rPr>
          <w:rFonts w:cstheme="minorHAnsi"/>
        </w:rPr>
        <w:t>wordt</w:t>
      </w:r>
      <w:r w:rsidRPr="007E158F">
        <w:rPr>
          <w:rFonts w:cstheme="minorHAnsi"/>
        </w:rPr>
        <w:t xml:space="preserve"> gevraagd deze lijsten te scoren om zo e</w:t>
      </w:r>
      <w:r w:rsidR="007E158F" w:rsidRPr="007E158F">
        <w:rPr>
          <w:rFonts w:cstheme="minorHAnsi"/>
        </w:rPr>
        <w:t>en beeld te krijgen van hoe zij</w:t>
      </w:r>
      <w:r w:rsidRPr="007E158F">
        <w:rPr>
          <w:rFonts w:cstheme="minorHAnsi"/>
        </w:rPr>
        <w:t xml:space="preserve"> de gang van zaken in de school en in de groep ervaren. Voorheen namen we ook de sociale vragenlijst van WMK af, maar aangezien deze vragenlijst veel overlap vertoont met de vragenlijst uit Kanvas, hebben we besloten deze niet meer af te nemen.</w:t>
      </w:r>
      <w:r w:rsidRPr="007E158F">
        <w:rPr>
          <w:rFonts w:cstheme="minorHAnsi"/>
          <w:b/>
        </w:rPr>
        <w:t xml:space="preserve"> </w:t>
      </w:r>
      <w:r w:rsidR="007E158F">
        <w:rPr>
          <w:rFonts w:cstheme="minorHAnsi"/>
          <w:b/>
        </w:rPr>
        <w:br/>
      </w:r>
      <w:r w:rsidR="007E158F">
        <w:rPr>
          <w:rFonts w:cstheme="minorHAnsi"/>
          <w:b/>
        </w:rPr>
        <w:br/>
      </w:r>
      <w:r w:rsidR="00940F33" w:rsidRPr="00A65DBF">
        <w:rPr>
          <w:rFonts w:cstheme="minorHAnsi"/>
          <w:b/>
        </w:rPr>
        <w:t>- volledige quickscan</w:t>
      </w:r>
    </w:p>
    <w:p w:rsidR="00C82741" w:rsidRPr="00A65DBF" w:rsidRDefault="00C82741" w:rsidP="00C82741">
      <w:pPr>
        <w:rPr>
          <w:rFonts w:cstheme="minorHAnsi"/>
        </w:rPr>
      </w:pPr>
      <w:r w:rsidRPr="00A65DBF">
        <w:rPr>
          <w:rFonts w:cstheme="minorHAnsi"/>
        </w:rPr>
        <w:t>De uitslag van de quickscan die ingevuld is door de leerkrachten vormt samen met de input van de  avond met het team/bestuur en het daaruit voortkomende strategisch beleidsplan, de inhoud voor het schoolplan. Deze wordt geschreven in 2019 voor het schooljaar 2019/2020 en de jaren die daarop volgen.</w:t>
      </w:r>
    </w:p>
    <w:p w:rsidR="009F7C2B" w:rsidRPr="00A65DBF" w:rsidRDefault="009F7C2B" w:rsidP="005D666C">
      <w:pPr>
        <w:rPr>
          <w:rFonts w:cstheme="minorHAnsi"/>
          <w:b/>
        </w:rPr>
      </w:pPr>
      <w:r w:rsidRPr="00A65DBF">
        <w:rPr>
          <w:rFonts w:cstheme="minorHAnsi"/>
          <w:b/>
        </w:rPr>
        <w:t xml:space="preserve">- ouderenquête </w:t>
      </w:r>
    </w:p>
    <w:p w:rsidR="00614224" w:rsidRPr="00A65DBF" w:rsidRDefault="00C82741">
      <w:pPr>
        <w:rPr>
          <w:rFonts w:cstheme="minorHAnsi"/>
        </w:rPr>
      </w:pPr>
      <w:r w:rsidRPr="00A65DBF">
        <w:rPr>
          <w:rFonts w:cstheme="minorHAnsi"/>
        </w:rPr>
        <w:t>Vanuit de ouderenquête (door 59% van de ouders ingevuld) scoren we een mooie 7,7. De uitkomst van de te scoren vragen en gemaakte opmerkingen die verbeterd of ingezet kunnen worden zijn:</w:t>
      </w:r>
      <w:r w:rsidRPr="00A65DBF">
        <w:rPr>
          <w:rFonts w:cstheme="minorHAnsi"/>
        </w:rPr>
        <w:br/>
        <w:t xml:space="preserve">- overblijf </w:t>
      </w:r>
      <w:r w:rsidRPr="00A65DBF">
        <w:rPr>
          <w:rFonts w:cstheme="minorHAnsi"/>
        </w:rPr>
        <w:br/>
        <w:t>Daarvoor hebben we met elkaar afspraken op papier gezet. Dit document is te vinden op de site onder downloads. Daarnaast komen we (overblijfvrijwilligers en directeur) een aantal keer per jaar bij elkaar om de praktijk met elkaar te delen en het document levend te houden.</w:t>
      </w:r>
      <w:r w:rsidRPr="00A65DBF">
        <w:rPr>
          <w:rFonts w:cstheme="minorHAnsi"/>
        </w:rPr>
        <w:br/>
        <w:t>- continurooster</w:t>
      </w:r>
      <w:r w:rsidRPr="00A65DBF">
        <w:rPr>
          <w:rFonts w:cstheme="minorHAnsi"/>
        </w:rPr>
        <w:br/>
        <w:t>Dit is in 2018 in het team besproken (voor- en nadelen, ervaringen van collega’s) en komt in 2019 nog een keer terug.</w:t>
      </w:r>
      <w:r w:rsidRPr="00A65DBF">
        <w:rPr>
          <w:rFonts w:cstheme="minorHAnsi"/>
        </w:rPr>
        <w:br/>
        <w:t>- De school begeleidt ouders goed bij de keuze voor het vervolgonderwijs</w:t>
      </w:r>
      <w:r w:rsidRPr="00A65DBF">
        <w:rPr>
          <w:rFonts w:cstheme="minorHAnsi"/>
        </w:rPr>
        <w:br/>
        <w:t xml:space="preserve">We hebben in 2018 in het hele team gesproken over de stappen die gezet worden. Het voorlopige advies in groep 6, entreetoets groep 7, drempeltoets in groep 8. Het delen van informatie via de nieuwsbrief over open dagen en een stukje algemene informatie. 1x in de twee jaar een informatieavond speciaal over het voortgezet onderwijs. In 2018 is er, naar aanleiding van de enquête, een document geschreven waarin alle informatie nog een keer op een rij staat. Dit document wordt bij de ouders onder de aandacht gebracht. </w:t>
      </w:r>
      <w:r w:rsidR="00614224" w:rsidRPr="00A65DBF">
        <w:rPr>
          <w:rFonts w:cstheme="minorHAnsi"/>
        </w:rPr>
        <w:br w:type="page"/>
      </w:r>
    </w:p>
    <w:p w:rsidR="00504522" w:rsidRPr="00A65DBF" w:rsidRDefault="00504522" w:rsidP="006A5AAC">
      <w:pPr>
        <w:pStyle w:val="Titel"/>
        <w:numPr>
          <w:ilvl w:val="0"/>
          <w:numId w:val="3"/>
        </w:numPr>
        <w:ind w:left="0" w:firstLine="0"/>
        <w:rPr>
          <w:rFonts w:asciiTheme="minorHAnsi" w:hAnsiTheme="minorHAnsi" w:cstheme="minorHAnsi"/>
          <w:sz w:val="22"/>
          <w:szCs w:val="22"/>
        </w:rPr>
      </w:pPr>
      <w:r w:rsidRPr="00A65DBF">
        <w:rPr>
          <w:rFonts w:asciiTheme="minorHAnsi" w:hAnsiTheme="minorHAnsi" w:cstheme="minorHAnsi"/>
          <w:sz w:val="22"/>
          <w:szCs w:val="22"/>
        </w:rPr>
        <w:t>Overige ontwikkelingen</w:t>
      </w:r>
    </w:p>
    <w:p w:rsidR="00627051" w:rsidRPr="007E158F" w:rsidRDefault="00362640" w:rsidP="00682D67">
      <w:pPr>
        <w:rPr>
          <w:rFonts w:cstheme="minorHAnsi"/>
          <w:b/>
        </w:rPr>
      </w:pPr>
      <w:r w:rsidRPr="007E158F">
        <w:rPr>
          <w:rFonts w:cstheme="minorHAnsi"/>
          <w:b/>
        </w:rPr>
        <w:t>Cultuureducatie</w:t>
      </w:r>
    </w:p>
    <w:p w:rsidR="00362640" w:rsidRPr="00A65DBF" w:rsidRDefault="00940F33" w:rsidP="000B7D2C">
      <w:pPr>
        <w:pStyle w:val="Normaalweb"/>
        <w:shd w:val="clear" w:color="auto" w:fill="FFFFFF"/>
        <w:spacing w:before="0" w:beforeAutospacing="0" w:after="150" w:afterAutospacing="0" w:line="276" w:lineRule="auto"/>
        <w:rPr>
          <w:rFonts w:asciiTheme="minorHAnsi" w:hAnsiTheme="minorHAnsi" w:cstheme="minorHAnsi"/>
          <w:sz w:val="22"/>
          <w:szCs w:val="22"/>
        </w:rPr>
      </w:pPr>
      <w:r w:rsidRPr="00A65DBF">
        <w:rPr>
          <w:rFonts w:asciiTheme="minorHAnsi" w:hAnsiTheme="minorHAnsi" w:cstheme="minorHAnsi"/>
          <w:sz w:val="22"/>
          <w:szCs w:val="22"/>
        </w:rPr>
        <w:t xml:space="preserve">In 2018 is er gestart met wekelijkse muzieklessen in alle groepen door een muziekdocent. Deze docent geeft les uit verschillende methodes om uiteindelijk een keuze te kunnen maken voor een nieuwe methode en natuurlijk de leerkrachten te inspireren. </w:t>
      </w:r>
      <w:r w:rsidR="00362640" w:rsidRPr="00A65DBF">
        <w:rPr>
          <w:rFonts w:asciiTheme="minorHAnsi" w:hAnsiTheme="minorHAnsi" w:cstheme="minorHAnsi"/>
          <w:sz w:val="22"/>
          <w:szCs w:val="22"/>
        </w:rPr>
        <w:br/>
        <w:t xml:space="preserve">Dit wordt bekostigd door de muziekimpuls die we aangevraagd en ontvangen hebben. De school heeft daarvoor een subsidie van 15.000 euro ontvangen die over drie schooljaren wordt verdeeld en jaarlijks zal er een eigen bijdrage van ten minste 2.000 euro moeten worden geïnvesteerd. </w:t>
      </w:r>
    </w:p>
    <w:p w:rsidR="00362640" w:rsidRPr="007E158F" w:rsidRDefault="00362640" w:rsidP="000B7D2C">
      <w:pPr>
        <w:pStyle w:val="Normaalweb"/>
        <w:shd w:val="clear" w:color="auto" w:fill="FFFFFF"/>
        <w:spacing w:before="0" w:beforeAutospacing="0" w:after="150" w:afterAutospacing="0" w:line="276" w:lineRule="auto"/>
        <w:rPr>
          <w:rFonts w:asciiTheme="minorHAnsi" w:hAnsiTheme="minorHAnsi" w:cstheme="minorHAnsi"/>
          <w:b/>
          <w:sz w:val="22"/>
          <w:szCs w:val="22"/>
        </w:rPr>
      </w:pPr>
      <w:r w:rsidRPr="007E158F">
        <w:rPr>
          <w:rFonts w:asciiTheme="minorHAnsi" w:hAnsiTheme="minorHAnsi" w:cstheme="minorHAnsi"/>
          <w:b/>
          <w:sz w:val="22"/>
          <w:szCs w:val="22"/>
        </w:rPr>
        <w:t>Wetenschap en Techniek</w:t>
      </w:r>
    </w:p>
    <w:p w:rsidR="00362640" w:rsidRPr="00A65DBF" w:rsidRDefault="00362640" w:rsidP="000B7D2C">
      <w:pPr>
        <w:pStyle w:val="Normaalweb"/>
        <w:shd w:val="clear" w:color="auto" w:fill="FFFFFF"/>
        <w:spacing w:before="0" w:beforeAutospacing="0" w:after="150" w:afterAutospacing="0" w:line="276" w:lineRule="auto"/>
        <w:rPr>
          <w:rFonts w:asciiTheme="minorHAnsi" w:hAnsiTheme="minorHAnsi" w:cstheme="minorHAnsi"/>
          <w:sz w:val="22"/>
          <w:szCs w:val="22"/>
        </w:rPr>
      </w:pPr>
      <w:r w:rsidRPr="00A65DBF">
        <w:rPr>
          <w:rFonts w:asciiTheme="minorHAnsi" w:hAnsiTheme="minorHAnsi" w:cstheme="minorHAnsi"/>
          <w:sz w:val="22"/>
          <w:szCs w:val="22"/>
        </w:rPr>
        <w:t xml:space="preserve">In 2018 is er een werkgroep vanuit het team ontstaan op het gebied van wetenschap en techniek. In 2020 is namelijk </w:t>
      </w:r>
      <w:r w:rsidR="001B3810" w:rsidRPr="00A65DBF">
        <w:rPr>
          <w:rFonts w:asciiTheme="minorHAnsi" w:hAnsiTheme="minorHAnsi" w:cstheme="minorHAnsi"/>
          <w:sz w:val="22"/>
          <w:szCs w:val="22"/>
        </w:rPr>
        <w:t>verplicht aandacht te schenken op de basisschool aan wetenschap en technologie. In samenwerking met o.a.</w:t>
      </w:r>
      <w:r w:rsidRPr="00A65DBF">
        <w:rPr>
          <w:rFonts w:asciiTheme="minorHAnsi" w:hAnsiTheme="minorHAnsi" w:cstheme="minorHAnsi"/>
          <w:sz w:val="22"/>
          <w:szCs w:val="22"/>
        </w:rPr>
        <w:t xml:space="preserve"> gemeente</w:t>
      </w:r>
      <w:r w:rsidR="001B3810" w:rsidRPr="00A65DBF">
        <w:rPr>
          <w:rFonts w:asciiTheme="minorHAnsi" w:hAnsiTheme="minorHAnsi" w:cstheme="minorHAnsi"/>
          <w:sz w:val="22"/>
          <w:szCs w:val="22"/>
        </w:rPr>
        <w:t xml:space="preserve"> en bedrijfsleven</w:t>
      </w:r>
      <w:r w:rsidRPr="00A65DBF">
        <w:rPr>
          <w:rFonts w:asciiTheme="minorHAnsi" w:hAnsiTheme="minorHAnsi" w:cstheme="minorHAnsi"/>
          <w:sz w:val="22"/>
          <w:szCs w:val="22"/>
        </w:rPr>
        <w:t xml:space="preserve"> willen we gaan kijken hoe we (beter) vorm kunnen geven aan het techniekonderwijs binnen onze school. </w:t>
      </w:r>
      <w:r w:rsidR="001B3810" w:rsidRPr="00A65DBF">
        <w:rPr>
          <w:rFonts w:asciiTheme="minorHAnsi" w:hAnsiTheme="minorHAnsi" w:cstheme="minorHAnsi"/>
          <w:sz w:val="22"/>
          <w:szCs w:val="22"/>
        </w:rPr>
        <w:br/>
        <w:t xml:space="preserve">Kinderen groeien immers op in een kennisintensieve, technologische omgeving. Om daarmee </w:t>
      </w:r>
      <w:r w:rsidRPr="00A65DBF">
        <w:rPr>
          <w:rFonts w:asciiTheme="minorHAnsi" w:hAnsiTheme="minorHAnsi" w:cstheme="minorHAnsi"/>
          <w:sz w:val="22"/>
          <w:szCs w:val="22"/>
        </w:rPr>
        <w:t>vertrouwd te raken is het belangrijk dat zij hun leefwereld leren begrijpen en leren om erin te functioneren. Onderwijs in wetenschap en technologie (W&amp;T) biedt kinderen die m</w:t>
      </w:r>
      <w:r w:rsidR="001B3810" w:rsidRPr="00A65DBF">
        <w:rPr>
          <w:rFonts w:asciiTheme="minorHAnsi" w:hAnsiTheme="minorHAnsi" w:cstheme="minorHAnsi"/>
          <w:sz w:val="22"/>
          <w:szCs w:val="22"/>
        </w:rPr>
        <w:t>ogelijkheid.</w:t>
      </w:r>
    </w:p>
    <w:p w:rsidR="006104CB" w:rsidRPr="00A65DBF" w:rsidRDefault="001B3810">
      <w:pPr>
        <w:rPr>
          <w:rFonts w:cstheme="minorHAnsi"/>
        </w:rPr>
      </w:pPr>
      <w:r w:rsidRPr="007E158F">
        <w:rPr>
          <w:rFonts w:cstheme="minorHAnsi"/>
          <w:b/>
          <w:i/>
        </w:rPr>
        <w:t>Fancy Fair</w:t>
      </w:r>
      <w:r w:rsidRPr="00A65DBF">
        <w:rPr>
          <w:rFonts w:cstheme="minorHAnsi"/>
          <w:i/>
          <w:u w:val="single"/>
        </w:rPr>
        <w:br/>
      </w:r>
      <w:r w:rsidRPr="00A65DBF">
        <w:rPr>
          <w:rFonts w:cstheme="minorHAnsi"/>
        </w:rPr>
        <w:t>In juli is er door 2 enthousiaste leerkrachten een Fancy Fair georganiseerd met als doel speelmateriaal. Intussen is er al het een e</w:t>
      </w:r>
      <w:r w:rsidR="006104CB" w:rsidRPr="00A65DBF">
        <w:rPr>
          <w:rFonts w:cstheme="minorHAnsi"/>
        </w:rPr>
        <w:t>n ander vervangen op het plein, o.a. nieuwe schommels, zijkanten van de glijbaan en een nieuw klimnet. Het plan voor het ‘nieuwe toestel’ ligt op de tekentafel. Hopelijk kan binnenkort mee gestart worden met de realisatie.</w:t>
      </w:r>
    </w:p>
    <w:p w:rsidR="006104CB" w:rsidRPr="00A65DBF" w:rsidRDefault="006104CB">
      <w:pPr>
        <w:rPr>
          <w:rFonts w:cstheme="minorHAnsi"/>
        </w:rPr>
      </w:pPr>
      <w:r w:rsidRPr="007E158F">
        <w:rPr>
          <w:rFonts w:cstheme="minorHAnsi"/>
          <w:b/>
        </w:rPr>
        <w:t>Typen</w:t>
      </w:r>
      <w:r w:rsidRPr="00A65DBF">
        <w:rPr>
          <w:rFonts w:cstheme="minorHAnsi"/>
          <w:u w:val="single"/>
        </w:rPr>
        <w:br/>
      </w:r>
      <w:r w:rsidRPr="00A65DBF">
        <w:rPr>
          <w:rFonts w:cstheme="minorHAnsi"/>
        </w:rPr>
        <w:t xml:space="preserve">Vanwege de vele taken buiten schooltijd is er destijds besloten om een extern iemand te vragen om de typecursus op school te komen geven. De uitkomst van de enquête onder de ouders van wie de kinderen de cursus gevolgd hadden was wisselend. Omdat we het belangrijk vinden dat kinderen leren typen in deze tijd en juf Paula aangaf daarvoor extra te willen komen werken hebben we het vanuit school weer kunnen aanbieden. Er is grote belangstelling en de eerste diploma’s zijn reeds behaald. </w:t>
      </w:r>
    </w:p>
    <w:p w:rsidR="006104CB" w:rsidRPr="00A65DBF" w:rsidRDefault="006104CB">
      <w:pPr>
        <w:rPr>
          <w:rFonts w:cstheme="minorHAnsi"/>
        </w:rPr>
      </w:pPr>
      <w:r w:rsidRPr="007E158F">
        <w:rPr>
          <w:rFonts w:cstheme="minorHAnsi"/>
          <w:b/>
        </w:rPr>
        <w:t>Visitatie</w:t>
      </w:r>
      <w:r w:rsidRPr="00A65DBF">
        <w:rPr>
          <w:rFonts w:cstheme="minorHAnsi"/>
          <w:u w:val="single"/>
        </w:rPr>
        <w:br/>
      </w:r>
      <w:r w:rsidRPr="00A65DBF">
        <w:rPr>
          <w:rFonts w:cstheme="minorHAnsi"/>
        </w:rPr>
        <w:t xml:space="preserve">Eens in de vier jaar is er een visitatieronde naar aanleiding van het geschreven schoolondersteuningsprofiel. Aan deze ronde nemen de directeur en intern begeleider deel. De scholen worden verdeeld in groepjes van 3 of 4. Het is de bedoeling dat je als ontvangende school vooraf een vraag neerlegt. Tijdens het bezoek gaan de bezoekende directeuren en intern begeleiders op onderzoek uit. Ze observeren in klassen, spreken collega’s, kinderen en eventueel ouders. Zien documenten in met afspraken en alle andere relevantie informatie omtrent de vraag. </w:t>
      </w:r>
      <w:r w:rsidRPr="00A65DBF">
        <w:rPr>
          <w:rFonts w:cstheme="minorHAnsi"/>
        </w:rPr>
        <w:br/>
        <w:t>Wij hebben de bezoekende scholen mee laten kijken naar de pilot snappet.</w:t>
      </w:r>
      <w:r w:rsidR="00A65DBF" w:rsidRPr="00A65DBF">
        <w:rPr>
          <w:rFonts w:cstheme="minorHAnsi"/>
        </w:rPr>
        <w:t xml:space="preserve"> Aan de hand van onderstaande vragen:</w:t>
      </w:r>
    </w:p>
    <w:p w:rsidR="00A65DBF" w:rsidRPr="00A65DBF" w:rsidRDefault="00A65DBF" w:rsidP="006A5AAC">
      <w:pPr>
        <w:numPr>
          <w:ilvl w:val="0"/>
          <w:numId w:val="10"/>
        </w:numPr>
        <w:spacing w:after="0" w:line="240" w:lineRule="auto"/>
        <w:rPr>
          <w:rFonts w:eastAsia="Calibri" w:cstheme="minorHAnsi"/>
        </w:rPr>
      </w:pPr>
      <w:r w:rsidRPr="00A65DBF">
        <w:rPr>
          <w:rFonts w:eastAsia="Calibri" w:cstheme="minorHAnsi"/>
        </w:rPr>
        <w:t>Welk beeld krijgen jullie na het lezen van de informatie en de gesprekken die gevoerd zijn als het gaat om het starten met Snappet?</w:t>
      </w:r>
    </w:p>
    <w:p w:rsidR="00A65DBF" w:rsidRPr="00A65DBF" w:rsidRDefault="00A65DBF" w:rsidP="00A65DBF">
      <w:pPr>
        <w:spacing w:line="240" w:lineRule="auto"/>
        <w:ind w:left="720"/>
        <w:rPr>
          <w:rFonts w:eastAsia="Calibri" w:cstheme="minorHAnsi"/>
        </w:rPr>
      </w:pPr>
    </w:p>
    <w:p w:rsidR="00A65DBF" w:rsidRPr="00A65DBF" w:rsidRDefault="00A65DBF" w:rsidP="006A5AAC">
      <w:pPr>
        <w:numPr>
          <w:ilvl w:val="0"/>
          <w:numId w:val="10"/>
        </w:numPr>
        <w:spacing w:after="0" w:line="240" w:lineRule="auto"/>
        <w:rPr>
          <w:rFonts w:eastAsia="Calibri" w:cstheme="minorHAnsi"/>
        </w:rPr>
      </w:pPr>
      <w:r w:rsidRPr="00A65DBF">
        <w:rPr>
          <w:rFonts w:eastAsia="Calibri" w:cstheme="minorHAnsi"/>
        </w:rPr>
        <w:t>Welke tips/adviezen hebben jullie voor de nu draaiende pilot?</w:t>
      </w:r>
    </w:p>
    <w:p w:rsidR="00A65DBF" w:rsidRPr="00A65DBF" w:rsidRDefault="00A65DBF" w:rsidP="00A65DBF">
      <w:pPr>
        <w:spacing w:line="240" w:lineRule="auto"/>
        <w:rPr>
          <w:rFonts w:eastAsia="Calibri" w:cstheme="minorHAnsi"/>
        </w:rPr>
      </w:pPr>
    </w:p>
    <w:p w:rsidR="00A65DBF" w:rsidRPr="00A65DBF" w:rsidRDefault="00A65DBF" w:rsidP="006A5AAC">
      <w:pPr>
        <w:numPr>
          <w:ilvl w:val="0"/>
          <w:numId w:val="10"/>
        </w:numPr>
        <w:spacing w:after="0" w:line="240" w:lineRule="auto"/>
        <w:rPr>
          <w:rFonts w:eastAsia="Calibri" w:cstheme="minorHAnsi"/>
        </w:rPr>
      </w:pPr>
      <w:r w:rsidRPr="00A65DBF">
        <w:rPr>
          <w:rFonts w:eastAsia="Calibri" w:cstheme="minorHAnsi"/>
        </w:rPr>
        <w:t>Hoe zorgen we ervoor dat als we verder gaan met snappet dat dit ook daadwerkelijk</w:t>
      </w:r>
    </w:p>
    <w:p w:rsidR="00A65DBF" w:rsidRPr="00A65DBF" w:rsidRDefault="00A65DBF" w:rsidP="00A65DBF">
      <w:pPr>
        <w:spacing w:line="240" w:lineRule="auto"/>
        <w:ind w:left="720"/>
        <w:rPr>
          <w:rFonts w:eastAsia="Calibri" w:cstheme="minorHAnsi"/>
        </w:rPr>
      </w:pPr>
      <w:r w:rsidRPr="00A65DBF">
        <w:rPr>
          <w:rFonts w:eastAsia="Calibri" w:cstheme="minorHAnsi"/>
        </w:rPr>
        <w:t>gedragen en goed ingezet wordt en geborgd is?</w:t>
      </w:r>
    </w:p>
    <w:p w:rsidR="00A65DBF" w:rsidRPr="00A65DBF" w:rsidRDefault="00A65DBF">
      <w:pPr>
        <w:rPr>
          <w:rFonts w:cstheme="minorHAnsi"/>
        </w:rPr>
      </w:pPr>
      <w:r w:rsidRPr="00A65DBF">
        <w:rPr>
          <w:rFonts w:cstheme="minorHAnsi"/>
        </w:rPr>
        <w:t>Er is vooral ingezoomd op vraag 3, gericht op de basisondersteuning.</w:t>
      </w:r>
    </w:p>
    <w:p w:rsidR="00A65DBF" w:rsidRPr="00A65DBF" w:rsidRDefault="00A65DBF" w:rsidP="00A65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eastAsia="Calibri" w:cstheme="minorHAnsi"/>
        </w:rPr>
      </w:pPr>
      <w:r w:rsidRPr="00A65DBF">
        <w:rPr>
          <w:rFonts w:eastAsia="Calibri" w:cstheme="minorHAnsi"/>
        </w:rPr>
        <w:t>Samenvattend:</w:t>
      </w:r>
    </w:p>
    <w:p w:rsidR="00A65DBF" w:rsidRPr="00A65DBF" w:rsidRDefault="00A65DBF" w:rsidP="00A65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eastAsia="Calibri" w:cstheme="minorHAnsi"/>
        </w:rPr>
      </w:pPr>
      <w:r w:rsidRPr="00A65DBF">
        <w:rPr>
          <w:rFonts w:eastAsia="Calibri" w:cstheme="minorHAnsi"/>
        </w:rPr>
        <w:t>Er is ruimte voor groei en het is nodig om in deze pilot te blijven waken voor de basisondersteuning in deze groep 6. Houd ruimte voor instructie op maat, aanbod op maat.</w:t>
      </w:r>
    </w:p>
    <w:p w:rsidR="00A65DBF" w:rsidRPr="00A65DBF" w:rsidRDefault="00A65DBF" w:rsidP="00A65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eastAsia="Calibri" w:cstheme="minorHAnsi"/>
        </w:rPr>
      </w:pPr>
      <w:r w:rsidRPr="00A65DBF">
        <w:rPr>
          <w:rFonts w:eastAsia="Calibri" w:cstheme="minorHAnsi"/>
        </w:rPr>
        <w:t xml:space="preserve">Kies je voor de inzet op werkdrukverlaging, of het creëren van meer tijd voor de dingen die ertoe doen? </w:t>
      </w:r>
    </w:p>
    <w:p w:rsidR="00A65DBF" w:rsidRPr="00A65DBF" w:rsidRDefault="00A65DBF" w:rsidP="00A65D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eastAsia="Calibri" w:cstheme="minorHAnsi"/>
        </w:rPr>
      </w:pPr>
      <w:r w:rsidRPr="00A65DBF">
        <w:rPr>
          <w:rFonts w:eastAsia="Calibri" w:cstheme="minorHAnsi"/>
        </w:rPr>
        <w:t>Mooie stap om te gaan onderzoeken wat bij jullie past. Overweeg enkele aspecten van de huidige opzet, zodat er ondersteuning is voor de leerkracht en een doorgaande lijn voor de kinderen.</w:t>
      </w:r>
    </w:p>
    <w:p w:rsidR="00A65DBF" w:rsidRPr="00A65DBF" w:rsidRDefault="00A65DBF">
      <w:pPr>
        <w:rPr>
          <w:rFonts w:cstheme="minorHAnsi"/>
        </w:rPr>
      </w:pPr>
    </w:p>
    <w:p w:rsidR="00362640" w:rsidRPr="00A65DBF" w:rsidRDefault="001B3810">
      <w:pPr>
        <w:rPr>
          <w:rFonts w:cstheme="minorHAnsi"/>
          <w:i/>
          <w:u w:val="single"/>
        </w:rPr>
      </w:pPr>
      <w:r w:rsidRPr="00A65DBF">
        <w:rPr>
          <w:rFonts w:cstheme="minorHAnsi"/>
          <w:i/>
          <w:u w:val="single"/>
        </w:rPr>
        <w:br/>
      </w:r>
      <w:r w:rsidR="00362640" w:rsidRPr="00A65DBF">
        <w:rPr>
          <w:rFonts w:cstheme="minorHAnsi"/>
        </w:rPr>
        <w:br w:type="page"/>
      </w:r>
    </w:p>
    <w:p w:rsidR="00627051" w:rsidRPr="00A65DBF" w:rsidRDefault="000B23C3" w:rsidP="006A5AAC">
      <w:pPr>
        <w:pStyle w:val="Titel"/>
        <w:numPr>
          <w:ilvl w:val="0"/>
          <w:numId w:val="3"/>
        </w:numPr>
        <w:pBdr>
          <w:bottom w:val="single" w:sz="8" w:space="0" w:color="4F81BD" w:themeColor="accent1"/>
        </w:pBdr>
        <w:ind w:left="0" w:firstLine="0"/>
        <w:rPr>
          <w:rFonts w:asciiTheme="minorHAnsi" w:hAnsiTheme="minorHAnsi" w:cstheme="minorHAnsi"/>
          <w:sz w:val="22"/>
          <w:szCs w:val="22"/>
        </w:rPr>
      </w:pPr>
      <w:r w:rsidRPr="00A65DBF">
        <w:rPr>
          <w:rFonts w:asciiTheme="minorHAnsi" w:hAnsiTheme="minorHAnsi" w:cstheme="minorHAnsi"/>
          <w:sz w:val="22"/>
          <w:szCs w:val="22"/>
        </w:rPr>
        <w:t>Externe contacten</w:t>
      </w:r>
      <w:r w:rsidR="008415EE" w:rsidRPr="00A65DBF">
        <w:rPr>
          <w:rFonts w:asciiTheme="minorHAnsi" w:hAnsiTheme="minorHAnsi" w:cstheme="minorHAnsi"/>
          <w:sz w:val="22"/>
          <w:szCs w:val="22"/>
        </w:rPr>
        <w:t xml:space="preserve"> en communicatie</w:t>
      </w:r>
    </w:p>
    <w:p w:rsidR="00627051" w:rsidRPr="00A65DBF" w:rsidRDefault="000B7D2C" w:rsidP="00627051">
      <w:pPr>
        <w:rPr>
          <w:rFonts w:cstheme="minorHAnsi"/>
        </w:rPr>
      </w:pPr>
      <w:r w:rsidRPr="00A65DBF">
        <w:rPr>
          <w:rFonts w:cstheme="minorHAnsi"/>
        </w:rPr>
        <w:t xml:space="preserve">De directie en het bestuur </w:t>
      </w:r>
      <w:r w:rsidR="00627051" w:rsidRPr="00A65DBF">
        <w:rPr>
          <w:rFonts w:cstheme="minorHAnsi"/>
        </w:rPr>
        <w:t xml:space="preserve">van CBS Samen op Weg </w:t>
      </w:r>
      <w:r w:rsidR="00614224" w:rsidRPr="00A65DBF">
        <w:rPr>
          <w:rFonts w:cstheme="minorHAnsi"/>
        </w:rPr>
        <w:t>participeren</w:t>
      </w:r>
      <w:r w:rsidR="00627051" w:rsidRPr="00A65DBF">
        <w:rPr>
          <w:rFonts w:cstheme="minorHAnsi"/>
        </w:rPr>
        <w:t xml:space="preserve"> in diverse netwerken.</w:t>
      </w:r>
    </w:p>
    <w:p w:rsidR="005D666C" w:rsidRPr="00A65DBF" w:rsidRDefault="00627051" w:rsidP="005D666C">
      <w:pPr>
        <w:rPr>
          <w:rFonts w:cstheme="minorHAnsi"/>
        </w:rPr>
      </w:pPr>
      <w:r w:rsidRPr="00A65DBF">
        <w:rPr>
          <w:rFonts w:cstheme="minorHAnsi"/>
        </w:rPr>
        <w:t xml:space="preserve">LEA (lokaal Educatieve Agenda) 5 x per jaar </w:t>
      </w:r>
    </w:p>
    <w:p w:rsidR="005D666C" w:rsidRPr="00A65DBF" w:rsidRDefault="00627051" w:rsidP="005D666C">
      <w:pPr>
        <w:rPr>
          <w:rFonts w:cstheme="minorHAnsi"/>
        </w:rPr>
      </w:pPr>
      <w:r w:rsidRPr="00A65DBF">
        <w:rPr>
          <w:rFonts w:cstheme="minorHAnsi"/>
        </w:rPr>
        <w:t>Samenwerkingsverband 41-02</w:t>
      </w:r>
      <w:r w:rsidR="0050160A" w:rsidRPr="00A65DBF">
        <w:rPr>
          <w:rFonts w:cstheme="minorHAnsi"/>
        </w:rPr>
        <w:t xml:space="preserve"> Driegang</w:t>
      </w:r>
    </w:p>
    <w:p w:rsidR="005D666C" w:rsidRPr="00A65DBF" w:rsidRDefault="00627051" w:rsidP="005D666C">
      <w:pPr>
        <w:rPr>
          <w:rFonts w:cstheme="minorHAnsi"/>
        </w:rPr>
      </w:pPr>
      <w:r w:rsidRPr="00A65DBF">
        <w:rPr>
          <w:rFonts w:cstheme="minorHAnsi"/>
        </w:rPr>
        <w:t>Directieoverleg Christelijke scholen Giessenlanden</w:t>
      </w:r>
    </w:p>
    <w:p w:rsidR="00627051" w:rsidRPr="007E158F" w:rsidRDefault="00627051" w:rsidP="00627051">
      <w:pPr>
        <w:rPr>
          <w:rFonts w:cstheme="minorHAnsi"/>
          <w:b/>
        </w:rPr>
      </w:pPr>
      <w:r w:rsidRPr="007E158F">
        <w:rPr>
          <w:rFonts w:cstheme="minorHAnsi"/>
          <w:b/>
        </w:rPr>
        <w:t>LEA:</w:t>
      </w:r>
    </w:p>
    <w:p w:rsidR="00627051" w:rsidRPr="00A65DBF" w:rsidRDefault="00627051" w:rsidP="00627051">
      <w:pPr>
        <w:rPr>
          <w:rFonts w:cstheme="minorHAnsi"/>
        </w:rPr>
      </w:pPr>
      <w:r w:rsidRPr="00A65DBF">
        <w:rPr>
          <w:rFonts w:cstheme="minorHAnsi"/>
        </w:rPr>
        <w:t xml:space="preserve">Op de agenda van de LEA in </w:t>
      </w:r>
      <w:r w:rsidR="00940F33" w:rsidRPr="00A65DBF">
        <w:rPr>
          <w:rFonts w:cstheme="minorHAnsi"/>
        </w:rPr>
        <w:t>2018</w:t>
      </w:r>
      <w:r w:rsidRPr="00A65DBF">
        <w:rPr>
          <w:rFonts w:cstheme="minorHAnsi"/>
        </w:rPr>
        <w:t xml:space="preserve"> stonden de volgende onderwerpen:</w:t>
      </w:r>
    </w:p>
    <w:p w:rsidR="009F7C2B" w:rsidRPr="00A65DBF" w:rsidRDefault="009F7C2B" w:rsidP="006A5AAC">
      <w:pPr>
        <w:pStyle w:val="Lijstalinea"/>
        <w:numPr>
          <w:ilvl w:val="0"/>
          <w:numId w:val="9"/>
        </w:numPr>
        <w:rPr>
          <w:rFonts w:cstheme="minorHAnsi"/>
        </w:rPr>
      </w:pPr>
      <w:r w:rsidRPr="00A65DBF">
        <w:rPr>
          <w:rFonts w:cstheme="minorHAnsi"/>
        </w:rPr>
        <w:t xml:space="preserve"> budget lokaal onderwijsbeleid</w:t>
      </w:r>
    </w:p>
    <w:p w:rsidR="009F7C2B" w:rsidRPr="00A65DBF" w:rsidRDefault="009F7C2B" w:rsidP="006A5AAC">
      <w:pPr>
        <w:pStyle w:val="Lijstalinea"/>
        <w:numPr>
          <w:ilvl w:val="0"/>
          <w:numId w:val="9"/>
        </w:numPr>
        <w:rPr>
          <w:rFonts w:cstheme="minorHAnsi"/>
        </w:rPr>
      </w:pPr>
      <w:r w:rsidRPr="00A65DBF">
        <w:rPr>
          <w:rFonts w:cstheme="minorHAnsi"/>
        </w:rPr>
        <w:t>GIGA</w:t>
      </w:r>
      <w:r w:rsidRPr="00A65DBF">
        <w:rPr>
          <w:rFonts w:cstheme="minorHAnsi"/>
        </w:rPr>
        <w:br/>
        <w:t>hoogbegaafdheid</w:t>
      </w:r>
    </w:p>
    <w:p w:rsidR="009F7C2B" w:rsidRPr="00A65DBF" w:rsidRDefault="009F7C2B" w:rsidP="006A5AAC">
      <w:pPr>
        <w:pStyle w:val="Lijstalinea"/>
        <w:numPr>
          <w:ilvl w:val="0"/>
          <w:numId w:val="9"/>
        </w:numPr>
        <w:rPr>
          <w:rFonts w:cstheme="minorHAnsi"/>
        </w:rPr>
      </w:pPr>
      <w:r w:rsidRPr="00A65DBF">
        <w:rPr>
          <w:rFonts w:cstheme="minorHAnsi"/>
        </w:rPr>
        <w:t>techniekroute Giessenlanden</w:t>
      </w:r>
    </w:p>
    <w:p w:rsidR="009F7C2B" w:rsidRPr="00A65DBF" w:rsidRDefault="009F7C2B" w:rsidP="006A5AAC">
      <w:pPr>
        <w:pStyle w:val="Lijstalinea"/>
        <w:numPr>
          <w:ilvl w:val="0"/>
          <w:numId w:val="9"/>
        </w:numPr>
        <w:rPr>
          <w:rFonts w:cstheme="minorHAnsi"/>
        </w:rPr>
      </w:pPr>
      <w:r w:rsidRPr="00A65DBF">
        <w:rPr>
          <w:rFonts w:cstheme="minorHAnsi"/>
        </w:rPr>
        <w:t>logopedische screening</w:t>
      </w:r>
    </w:p>
    <w:p w:rsidR="009F7C2B" w:rsidRPr="00A65DBF" w:rsidRDefault="009F7C2B" w:rsidP="006A5AAC">
      <w:pPr>
        <w:pStyle w:val="Lijstalinea"/>
        <w:numPr>
          <w:ilvl w:val="0"/>
          <w:numId w:val="9"/>
        </w:numPr>
        <w:rPr>
          <w:rFonts w:cstheme="minorHAnsi"/>
        </w:rPr>
      </w:pPr>
      <w:r w:rsidRPr="00A65DBF">
        <w:rPr>
          <w:rFonts w:cstheme="minorHAnsi"/>
        </w:rPr>
        <w:t>samengaan Giessenlanden en Molenwaard</w:t>
      </w:r>
    </w:p>
    <w:p w:rsidR="009F7C2B" w:rsidRPr="00A65DBF" w:rsidRDefault="009F7C2B" w:rsidP="006A5AAC">
      <w:pPr>
        <w:pStyle w:val="Lijstalinea"/>
        <w:numPr>
          <w:ilvl w:val="0"/>
          <w:numId w:val="9"/>
        </w:numPr>
        <w:rPr>
          <w:rFonts w:cstheme="minorHAnsi"/>
        </w:rPr>
      </w:pPr>
      <w:r w:rsidRPr="00A65DBF">
        <w:rPr>
          <w:rFonts w:cstheme="minorHAnsi"/>
        </w:rPr>
        <w:t>vroegschool-voorschool</w:t>
      </w:r>
    </w:p>
    <w:p w:rsidR="009F7C2B" w:rsidRPr="00A65DBF" w:rsidRDefault="009F7C2B" w:rsidP="006A5AAC">
      <w:pPr>
        <w:pStyle w:val="Lijstalinea"/>
        <w:numPr>
          <w:ilvl w:val="0"/>
          <w:numId w:val="9"/>
        </w:numPr>
        <w:rPr>
          <w:rFonts w:cstheme="minorHAnsi"/>
        </w:rPr>
      </w:pPr>
      <w:r w:rsidRPr="00A65DBF">
        <w:rPr>
          <w:rFonts w:cstheme="minorHAnsi"/>
        </w:rPr>
        <w:t>transitieatlas</w:t>
      </w:r>
    </w:p>
    <w:p w:rsidR="009F7C2B" w:rsidRPr="00A65DBF" w:rsidRDefault="009F7C2B" w:rsidP="006A5AAC">
      <w:pPr>
        <w:pStyle w:val="Lijstalinea"/>
        <w:numPr>
          <w:ilvl w:val="0"/>
          <w:numId w:val="9"/>
        </w:numPr>
        <w:rPr>
          <w:rFonts w:cstheme="minorHAnsi"/>
        </w:rPr>
      </w:pPr>
      <w:r w:rsidRPr="00A65DBF">
        <w:rPr>
          <w:rFonts w:cstheme="minorHAnsi"/>
        </w:rPr>
        <w:t>resultaatafspraken</w:t>
      </w:r>
    </w:p>
    <w:p w:rsidR="009F7C2B" w:rsidRPr="00A65DBF" w:rsidRDefault="009F7C2B" w:rsidP="006A5AAC">
      <w:pPr>
        <w:pStyle w:val="Lijstalinea"/>
        <w:numPr>
          <w:ilvl w:val="0"/>
          <w:numId w:val="9"/>
        </w:numPr>
        <w:rPr>
          <w:rFonts w:cstheme="minorHAnsi"/>
        </w:rPr>
      </w:pPr>
      <w:r w:rsidRPr="00A65DBF">
        <w:rPr>
          <w:rFonts w:cstheme="minorHAnsi"/>
        </w:rPr>
        <w:t>sociaal team</w:t>
      </w:r>
    </w:p>
    <w:p w:rsidR="009F7C2B" w:rsidRPr="00A65DBF" w:rsidRDefault="009F7C2B" w:rsidP="006A5AAC">
      <w:pPr>
        <w:pStyle w:val="Lijstalinea"/>
        <w:numPr>
          <w:ilvl w:val="0"/>
          <w:numId w:val="9"/>
        </w:numPr>
        <w:rPr>
          <w:rFonts w:cstheme="minorHAnsi"/>
        </w:rPr>
      </w:pPr>
      <w:r w:rsidRPr="00A65DBF">
        <w:rPr>
          <w:rFonts w:cstheme="minorHAnsi"/>
        </w:rPr>
        <w:t>bouw!</w:t>
      </w:r>
    </w:p>
    <w:p w:rsidR="009F7C2B" w:rsidRPr="00A65DBF" w:rsidRDefault="00792BAB" w:rsidP="006A5AAC">
      <w:pPr>
        <w:pStyle w:val="Lijstalinea"/>
        <w:numPr>
          <w:ilvl w:val="0"/>
          <w:numId w:val="9"/>
        </w:numPr>
        <w:rPr>
          <w:rFonts w:cstheme="minorHAnsi"/>
        </w:rPr>
      </w:pPr>
      <w:r w:rsidRPr="00A65DBF">
        <w:rPr>
          <w:rFonts w:cstheme="minorHAnsi"/>
        </w:rPr>
        <w:t>opstellen nieuwe LEA document</w:t>
      </w:r>
    </w:p>
    <w:p w:rsidR="00E739DA" w:rsidRPr="00A65DBF" w:rsidRDefault="00E739DA" w:rsidP="00792BAB">
      <w:pPr>
        <w:rPr>
          <w:rFonts w:cstheme="minorHAnsi"/>
        </w:rPr>
      </w:pPr>
      <w:r w:rsidRPr="00A65DBF">
        <w:rPr>
          <w:rFonts w:cstheme="minorHAnsi"/>
        </w:rPr>
        <w:t xml:space="preserve"> Er z</w:t>
      </w:r>
      <w:r w:rsidR="00792BAB" w:rsidRPr="00A65DBF">
        <w:rPr>
          <w:rFonts w:cstheme="minorHAnsi"/>
        </w:rPr>
        <w:t>ijn werkgroepen geformeerd op</w:t>
      </w:r>
      <w:r w:rsidRPr="00A65DBF">
        <w:rPr>
          <w:rFonts w:cstheme="minorHAnsi"/>
        </w:rPr>
        <w:t xml:space="preserve"> verschillende onderwerpen.</w:t>
      </w:r>
    </w:p>
    <w:p w:rsidR="00E739DA" w:rsidRPr="00A65DBF" w:rsidRDefault="00E739DA" w:rsidP="00530A7F">
      <w:pPr>
        <w:spacing w:after="0"/>
        <w:rPr>
          <w:rFonts w:cstheme="minorHAnsi"/>
        </w:rPr>
      </w:pPr>
      <w:r w:rsidRPr="00A65DBF">
        <w:rPr>
          <w:rFonts w:cstheme="minorHAnsi"/>
        </w:rPr>
        <w:t>Vanuit CBS Samen op Weg participeert J. van Drenth in de werkgroep Zo</w:t>
      </w:r>
      <w:r w:rsidR="003917A0" w:rsidRPr="00A65DBF">
        <w:rPr>
          <w:rFonts w:cstheme="minorHAnsi"/>
        </w:rPr>
        <w:t>rg, R. de Jong –van Dijk participeert in de werkgroep krimp en</w:t>
      </w:r>
      <w:r w:rsidRPr="00A65DBF">
        <w:rPr>
          <w:rFonts w:cstheme="minorHAnsi"/>
        </w:rPr>
        <w:t xml:space="preserve"> participeert </w:t>
      </w:r>
      <w:r w:rsidR="000B7D2C" w:rsidRPr="00A65DBF">
        <w:rPr>
          <w:rFonts w:cstheme="minorHAnsi"/>
        </w:rPr>
        <w:t>G.J. Mulder- Blom</w:t>
      </w:r>
      <w:r w:rsidRPr="00A65DBF">
        <w:rPr>
          <w:rFonts w:cstheme="minorHAnsi"/>
        </w:rPr>
        <w:t xml:space="preserve"> in de werkgroep </w:t>
      </w:r>
      <w:r w:rsidR="000B7D2C" w:rsidRPr="00A65DBF">
        <w:rPr>
          <w:rFonts w:cstheme="minorHAnsi"/>
        </w:rPr>
        <w:t>GIGA</w:t>
      </w:r>
      <w:r w:rsidRPr="00A65DBF">
        <w:rPr>
          <w:rFonts w:cstheme="minorHAnsi"/>
        </w:rPr>
        <w:t>.</w:t>
      </w:r>
    </w:p>
    <w:p w:rsidR="00530A7F" w:rsidRPr="00A65DBF" w:rsidRDefault="00530A7F" w:rsidP="00530A7F">
      <w:pPr>
        <w:spacing w:after="0"/>
        <w:rPr>
          <w:rFonts w:cstheme="minorHAnsi"/>
        </w:rPr>
      </w:pPr>
    </w:p>
    <w:p w:rsidR="00B356CD" w:rsidRPr="007E158F" w:rsidRDefault="00627051" w:rsidP="00627051">
      <w:pPr>
        <w:rPr>
          <w:rFonts w:cstheme="minorHAnsi"/>
          <w:b/>
        </w:rPr>
      </w:pPr>
      <w:r w:rsidRPr="007E158F">
        <w:rPr>
          <w:rFonts w:cstheme="minorHAnsi"/>
          <w:b/>
        </w:rPr>
        <w:t>Samenwerkingsverband</w:t>
      </w:r>
      <w:r w:rsidR="00B356CD" w:rsidRPr="007E158F">
        <w:rPr>
          <w:rFonts w:cstheme="minorHAnsi"/>
          <w:b/>
        </w:rPr>
        <w:t xml:space="preserve"> de Driegang</w:t>
      </w:r>
    </w:p>
    <w:p w:rsidR="00627051" w:rsidRPr="00A65DBF" w:rsidRDefault="003917A0" w:rsidP="00627051">
      <w:pPr>
        <w:rPr>
          <w:rFonts w:cstheme="minorHAnsi"/>
        </w:rPr>
      </w:pPr>
      <w:r w:rsidRPr="00A65DBF">
        <w:rPr>
          <w:rFonts w:cstheme="minorHAnsi"/>
        </w:rPr>
        <w:t>B</w:t>
      </w:r>
      <w:r w:rsidR="00E739DA" w:rsidRPr="00A65DBF">
        <w:rPr>
          <w:rFonts w:cstheme="minorHAnsi"/>
        </w:rPr>
        <w:t xml:space="preserve">innen het samenwerkingsverband </w:t>
      </w:r>
      <w:r w:rsidR="00E9089C" w:rsidRPr="00A65DBF">
        <w:rPr>
          <w:rFonts w:cstheme="minorHAnsi"/>
        </w:rPr>
        <w:t>loopt het</w:t>
      </w:r>
      <w:r w:rsidR="00E739DA" w:rsidRPr="00A65DBF">
        <w:rPr>
          <w:rFonts w:cstheme="minorHAnsi"/>
        </w:rPr>
        <w:t xml:space="preserve"> scholingstraject voor directeuren en </w:t>
      </w:r>
      <w:r w:rsidR="005D666C" w:rsidRPr="00A65DBF">
        <w:rPr>
          <w:rFonts w:cstheme="minorHAnsi"/>
        </w:rPr>
        <w:t xml:space="preserve">intern </w:t>
      </w:r>
      <w:r w:rsidR="00792BAB" w:rsidRPr="00A65DBF">
        <w:rPr>
          <w:rFonts w:cstheme="minorHAnsi"/>
        </w:rPr>
        <w:t>begeleiders.</w:t>
      </w:r>
      <w:r w:rsidR="00E739DA" w:rsidRPr="00A65DBF">
        <w:rPr>
          <w:rFonts w:cstheme="minorHAnsi"/>
        </w:rPr>
        <w:t xml:space="preserve"> Het onderwerp is </w:t>
      </w:r>
      <w:r w:rsidR="00DE3C04" w:rsidRPr="00A65DBF">
        <w:rPr>
          <w:rFonts w:cstheme="minorHAnsi"/>
        </w:rPr>
        <w:t>de positionering van de intern begeleider</w:t>
      </w:r>
      <w:r w:rsidR="00E739DA" w:rsidRPr="00A65DBF">
        <w:rPr>
          <w:rFonts w:cstheme="minorHAnsi"/>
        </w:rPr>
        <w:t xml:space="preserve">. </w:t>
      </w:r>
    </w:p>
    <w:p w:rsidR="00DA3F79" w:rsidRPr="007E158F" w:rsidRDefault="00B356CD" w:rsidP="00DA3F79">
      <w:pPr>
        <w:rPr>
          <w:rFonts w:cstheme="minorHAnsi"/>
          <w:b/>
        </w:rPr>
      </w:pPr>
      <w:r w:rsidRPr="007E158F">
        <w:rPr>
          <w:rFonts w:cstheme="minorHAnsi"/>
          <w:b/>
        </w:rPr>
        <w:t>Directieoverleg Christelijke S</w:t>
      </w:r>
      <w:r w:rsidR="00627051" w:rsidRPr="007E158F">
        <w:rPr>
          <w:rFonts w:cstheme="minorHAnsi"/>
          <w:b/>
        </w:rPr>
        <w:t>cholen</w:t>
      </w:r>
      <w:r w:rsidRPr="007E158F">
        <w:rPr>
          <w:rFonts w:cstheme="minorHAnsi"/>
          <w:b/>
        </w:rPr>
        <w:t xml:space="preserve"> Giessen</w:t>
      </w:r>
      <w:r w:rsidR="007A2959" w:rsidRPr="007E158F">
        <w:rPr>
          <w:rFonts w:cstheme="minorHAnsi"/>
          <w:b/>
        </w:rPr>
        <w:t>l</w:t>
      </w:r>
      <w:r w:rsidRPr="007E158F">
        <w:rPr>
          <w:rFonts w:cstheme="minorHAnsi"/>
          <w:b/>
        </w:rPr>
        <w:t>anden</w:t>
      </w:r>
    </w:p>
    <w:p w:rsidR="00627051" w:rsidRPr="00A65DBF" w:rsidRDefault="00627051" w:rsidP="00DA3F79">
      <w:pPr>
        <w:rPr>
          <w:rFonts w:cstheme="minorHAnsi"/>
        </w:rPr>
      </w:pPr>
      <w:r w:rsidRPr="00A65DBF">
        <w:rPr>
          <w:rFonts w:cstheme="minorHAnsi"/>
        </w:rPr>
        <w:t>Tijdens deze overleggen wordt vooral gesproken over praktische zaken binnen de scholen, uitwisselen van ervaring en delen van elkaars deskundigheid.</w:t>
      </w:r>
    </w:p>
    <w:p w:rsidR="00B356CD" w:rsidRPr="00A65DBF" w:rsidRDefault="00B356CD" w:rsidP="00DA3F79">
      <w:pPr>
        <w:rPr>
          <w:rFonts w:cstheme="minorHAnsi"/>
          <w:b/>
        </w:rPr>
      </w:pPr>
    </w:p>
    <w:p w:rsidR="005F2CC7" w:rsidRPr="00A65DBF" w:rsidRDefault="008415EE" w:rsidP="00DA3F79">
      <w:pPr>
        <w:rPr>
          <w:rFonts w:cstheme="minorHAnsi"/>
          <w:b/>
        </w:rPr>
      </w:pPr>
      <w:r w:rsidRPr="00A65DBF">
        <w:rPr>
          <w:rFonts w:cstheme="minorHAnsi"/>
          <w:b/>
        </w:rPr>
        <w:t>Communicatie</w:t>
      </w:r>
      <w:r w:rsidR="00A65DBF" w:rsidRPr="00A65DBF">
        <w:rPr>
          <w:rFonts w:cstheme="minorHAnsi"/>
          <w:b/>
        </w:rPr>
        <w:br/>
      </w:r>
      <w:r w:rsidR="007631F1" w:rsidRPr="00A65DBF">
        <w:rPr>
          <w:rFonts w:cstheme="minorHAnsi"/>
        </w:rPr>
        <w:t>Een</w:t>
      </w:r>
      <w:r w:rsidRPr="00A65DBF">
        <w:rPr>
          <w:rFonts w:cstheme="minorHAnsi"/>
        </w:rPr>
        <w:t>maal per jaar</w:t>
      </w:r>
      <w:r w:rsidR="007631F1" w:rsidRPr="00A65DBF">
        <w:rPr>
          <w:rFonts w:cstheme="minorHAnsi"/>
        </w:rPr>
        <w:t xml:space="preserve"> krijgt de schoolgids een update en wordt deze op de site </w:t>
      </w:r>
      <w:r w:rsidR="009F7C2B" w:rsidRPr="00A65DBF">
        <w:rPr>
          <w:rFonts w:cstheme="minorHAnsi"/>
        </w:rPr>
        <w:t>gepubliceerd</w:t>
      </w:r>
      <w:r w:rsidRPr="00A65DBF">
        <w:rPr>
          <w:rFonts w:cstheme="minorHAnsi"/>
        </w:rPr>
        <w:t xml:space="preserve">. Daarnaast worden ouders </w:t>
      </w:r>
      <w:r w:rsidR="00E849D1" w:rsidRPr="00A65DBF">
        <w:rPr>
          <w:rFonts w:cstheme="minorHAnsi"/>
        </w:rPr>
        <w:t>geïnformeerd</w:t>
      </w:r>
      <w:r w:rsidRPr="00A65DBF">
        <w:rPr>
          <w:rFonts w:cstheme="minorHAnsi"/>
        </w:rPr>
        <w:t xml:space="preserve"> via de wekelijkse nieuwsbrief. Ook beschikt de school over een website waarop alle relevante informatie te vinden is. Inmiddels is bijna alle communicatie tussen o</w:t>
      </w:r>
      <w:r w:rsidR="00A65DBF" w:rsidRPr="00A65DBF">
        <w:rPr>
          <w:rFonts w:cstheme="minorHAnsi"/>
        </w:rPr>
        <w:t>uders en school gedigitaliseerd en kunnen ouders de resultaten en afspraken omtrent hun kind inzien in het ouderportaal.</w:t>
      </w:r>
    </w:p>
    <w:p w:rsidR="00A65DBF" w:rsidRPr="00A65DBF" w:rsidRDefault="00A65DBF" w:rsidP="00DA3F79">
      <w:pPr>
        <w:rPr>
          <w:rFonts w:cstheme="minorHAnsi"/>
          <w:b/>
        </w:rPr>
      </w:pPr>
      <w:r w:rsidRPr="00A65DBF">
        <w:rPr>
          <w:rFonts w:cstheme="minorHAnsi"/>
          <w:b/>
        </w:rPr>
        <w:t>AVG</w:t>
      </w:r>
      <w:r w:rsidRPr="00A65DBF">
        <w:rPr>
          <w:rFonts w:cstheme="minorHAnsi"/>
          <w:b/>
        </w:rPr>
        <w:br/>
      </w:r>
      <w:r w:rsidRPr="00A65DBF">
        <w:rPr>
          <w:rFonts w:cstheme="minorHAnsi"/>
        </w:rPr>
        <w:t xml:space="preserve">In 2018 is er ook een document opgesteld omtrent de wetgeving privacy. Alle ouders hebben dit document kunnen inzien via de site. Het eerst oudergesprek van het schooljaar 2018/2019 is er bij alle ouders toestemming gevraagd gegeven op de verschillende onderdelen. Er is een contract afgesloten met een expert op dit gebied. Waar we terecht kunnen voor vragen en een jaarlijkse evaluatie op dit gebied. </w:t>
      </w:r>
    </w:p>
    <w:p w:rsidR="00E4049C" w:rsidRPr="00A65DBF" w:rsidRDefault="00614224" w:rsidP="00E455C3">
      <w:pPr>
        <w:pStyle w:val="Titel"/>
        <w:rPr>
          <w:rFonts w:asciiTheme="minorHAnsi" w:hAnsiTheme="minorHAnsi" w:cstheme="minorHAnsi"/>
          <w:sz w:val="22"/>
          <w:szCs w:val="22"/>
        </w:rPr>
      </w:pPr>
      <w:r w:rsidRPr="00A65DBF">
        <w:rPr>
          <w:rFonts w:asciiTheme="minorHAnsi" w:hAnsiTheme="minorHAnsi" w:cstheme="minorHAnsi"/>
          <w:sz w:val="22"/>
          <w:szCs w:val="22"/>
        </w:rPr>
        <w:br w:type="page"/>
      </w:r>
    </w:p>
    <w:p w:rsidR="00B2459D" w:rsidRPr="00A65DBF" w:rsidRDefault="00E4049C" w:rsidP="00E4049C">
      <w:pPr>
        <w:pStyle w:val="Titel"/>
        <w:rPr>
          <w:rFonts w:asciiTheme="minorHAnsi" w:hAnsiTheme="minorHAnsi" w:cstheme="minorHAnsi"/>
          <w:sz w:val="22"/>
          <w:szCs w:val="22"/>
        </w:rPr>
      </w:pPr>
      <w:r w:rsidRPr="00A65DBF">
        <w:rPr>
          <w:rFonts w:asciiTheme="minorHAnsi" w:hAnsiTheme="minorHAnsi" w:cstheme="minorHAnsi"/>
          <w:sz w:val="22"/>
          <w:szCs w:val="22"/>
        </w:rPr>
        <w:t>9. FINANCIEEL BELEID</w:t>
      </w:r>
    </w:p>
    <w:p w:rsidR="00B2459D" w:rsidRPr="00A65DBF" w:rsidRDefault="00B2459D" w:rsidP="00B2459D">
      <w:pPr>
        <w:pStyle w:val="Kop3"/>
        <w:ind w:left="-5" w:right="189"/>
        <w:rPr>
          <w:rFonts w:asciiTheme="minorHAnsi" w:hAnsiTheme="minorHAnsi" w:cstheme="minorHAnsi"/>
          <w:sz w:val="22"/>
        </w:rPr>
      </w:pPr>
      <w:r w:rsidRPr="00A65DBF">
        <w:rPr>
          <w:rFonts w:asciiTheme="minorHAnsi" w:hAnsiTheme="minorHAnsi" w:cstheme="minorHAnsi"/>
          <w:sz w:val="22"/>
        </w:rPr>
        <w:t>Financiële positie op balansdatum</w:t>
      </w:r>
    </w:p>
    <w:p w:rsidR="00B2459D" w:rsidRPr="00A65DBF" w:rsidRDefault="00B2459D" w:rsidP="00B2459D">
      <w:pPr>
        <w:pStyle w:val="Geenafstand"/>
        <w:rPr>
          <w:rFonts w:cstheme="minorHAnsi"/>
        </w:rPr>
      </w:pPr>
      <w:r w:rsidRPr="00A65DBF">
        <w:rPr>
          <w:rFonts w:cstheme="minorHAnsi"/>
        </w:rPr>
        <w:t>Onderstaand is de balans van 31 december 2018 opgenomen. Deze is vergeleken met de balans van 31 december 2017. Na de balans volgt een korte toelichting op de belangrijkste wijzigingen in de balans.</w:t>
      </w:r>
      <w:r w:rsidRPr="00A65DBF">
        <w:rPr>
          <w:rFonts w:cstheme="minorHAnsi"/>
        </w:rPr>
        <w:tab/>
      </w:r>
    </w:p>
    <w:p w:rsidR="00B2459D" w:rsidRPr="00A65DBF" w:rsidRDefault="00B2459D" w:rsidP="00B2459D">
      <w:pPr>
        <w:pStyle w:val="Geenafstand"/>
        <w:rPr>
          <w:rFonts w:cstheme="minorHAnsi"/>
        </w:rPr>
      </w:pPr>
    </w:p>
    <w:p w:rsidR="00B2459D" w:rsidRPr="00A65DBF" w:rsidRDefault="00B2459D" w:rsidP="00B2459D">
      <w:pPr>
        <w:pStyle w:val="Geenafstand"/>
        <w:rPr>
          <w:rFonts w:cstheme="minorHAnsi"/>
        </w:rPr>
      </w:pPr>
      <w:r w:rsidRPr="00A65DBF">
        <w:rPr>
          <w:rFonts w:cstheme="minorHAnsi"/>
          <w:noProof/>
        </w:rPr>
        <w:drawing>
          <wp:inline distT="0" distB="0" distL="0" distR="0">
            <wp:extent cx="5651500" cy="1289050"/>
            <wp:effectExtent l="0" t="0" r="6350" b="63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1500" cy="1289050"/>
                    </a:xfrm>
                    <a:prstGeom prst="rect">
                      <a:avLst/>
                    </a:prstGeom>
                    <a:noFill/>
                    <a:ln>
                      <a:noFill/>
                    </a:ln>
                  </pic:spPr>
                </pic:pic>
              </a:graphicData>
            </a:graphic>
          </wp:inline>
        </w:drawing>
      </w:r>
    </w:p>
    <w:p w:rsidR="00B2459D" w:rsidRPr="00A65DBF" w:rsidRDefault="00B2459D" w:rsidP="00B2459D">
      <w:pPr>
        <w:pStyle w:val="Geenafstand"/>
        <w:rPr>
          <w:rFonts w:cstheme="minorHAnsi"/>
        </w:rPr>
      </w:pPr>
    </w:p>
    <w:p w:rsidR="00B2459D" w:rsidRPr="00A65DBF" w:rsidRDefault="00B2459D" w:rsidP="00B2459D">
      <w:pPr>
        <w:pStyle w:val="Geenafstand"/>
        <w:rPr>
          <w:rFonts w:cstheme="minorHAnsi"/>
        </w:rPr>
      </w:pPr>
      <w:r w:rsidRPr="00A65DBF">
        <w:rPr>
          <w:rFonts w:cstheme="minorHAnsi"/>
        </w:rPr>
        <w:t>Toelichting op de balans:</w:t>
      </w:r>
    </w:p>
    <w:p w:rsidR="00B2459D" w:rsidRPr="00A65DBF" w:rsidRDefault="00B2459D" w:rsidP="00B2459D">
      <w:pPr>
        <w:pStyle w:val="Geenafstand"/>
        <w:rPr>
          <w:rFonts w:cstheme="minorHAnsi"/>
        </w:rPr>
      </w:pPr>
    </w:p>
    <w:p w:rsidR="00B2459D" w:rsidRPr="00A65DBF" w:rsidRDefault="00B2459D" w:rsidP="00B2459D">
      <w:pPr>
        <w:pStyle w:val="Geenafstand"/>
        <w:rPr>
          <w:rFonts w:cstheme="minorHAnsi"/>
          <w:u w:val="single"/>
        </w:rPr>
      </w:pPr>
      <w:r w:rsidRPr="00A65DBF">
        <w:rPr>
          <w:rFonts w:cstheme="minorHAnsi"/>
          <w:u w:val="single"/>
        </w:rPr>
        <w:t>Materiële vaste activa</w:t>
      </w:r>
    </w:p>
    <w:p w:rsidR="00B2459D" w:rsidRPr="00A65DBF" w:rsidRDefault="00B2459D" w:rsidP="00B2459D">
      <w:pPr>
        <w:pStyle w:val="Geenafstand"/>
        <w:rPr>
          <w:rFonts w:cstheme="minorHAnsi"/>
        </w:rPr>
      </w:pPr>
      <w:r w:rsidRPr="00A65DBF">
        <w:rPr>
          <w:rFonts w:cstheme="minorHAnsi"/>
        </w:rPr>
        <w:t>In 2018 is € 22.438 geïnvesteerd in materiële vaste activa. Hiervan had € 18.400 betrekking op ICT-middelen zoals laptops en een server. Daarnaast is geïnvesteerd in speeltoestellen en een verschoningsbrancard. De totale afschrijvingslasten bedroegen € 27.062. Aangezien de afschrijvings</w:t>
      </w:r>
      <w:r w:rsidRPr="00A65DBF">
        <w:rPr>
          <w:rFonts w:cstheme="minorHAnsi"/>
        </w:rPr>
        <w:softHyphen/>
        <w:t>lasten € 4.623 hoger waren dan de investeringen is de waarde van de materiële activa met dit bedrag afgenomen.</w:t>
      </w:r>
    </w:p>
    <w:p w:rsidR="00B2459D" w:rsidRPr="00A65DBF" w:rsidRDefault="00B2459D" w:rsidP="00B2459D">
      <w:pPr>
        <w:pStyle w:val="Geenafstand"/>
        <w:rPr>
          <w:rFonts w:cstheme="minorHAnsi"/>
        </w:rPr>
      </w:pPr>
      <w:r w:rsidRPr="00A65DBF">
        <w:rPr>
          <w:rFonts w:cstheme="minorHAnsi"/>
        </w:rPr>
        <w:t>In 2018 is de activalijst opgeschoond. Dit had tot gevolg dat materiële vaste activa met een aanschafwaarde van € 206.890 uit de administratie is verwijderd. Dit betrof volledig afgeschreven materiële vaste activa, waardoor er geen invloed was op de balanswaarde.</w:t>
      </w:r>
    </w:p>
    <w:p w:rsidR="00B2459D" w:rsidRPr="00A65DBF" w:rsidRDefault="00B2459D" w:rsidP="00B2459D">
      <w:pPr>
        <w:pStyle w:val="Geenafstand"/>
        <w:rPr>
          <w:rFonts w:cstheme="minorHAnsi"/>
        </w:rPr>
      </w:pPr>
    </w:p>
    <w:p w:rsidR="00B2459D" w:rsidRPr="00A65DBF" w:rsidRDefault="00B2459D" w:rsidP="00B2459D">
      <w:pPr>
        <w:pStyle w:val="Geenafstand"/>
        <w:rPr>
          <w:rFonts w:cstheme="minorHAnsi"/>
          <w:u w:val="single"/>
        </w:rPr>
      </w:pPr>
      <w:r w:rsidRPr="00A65DBF">
        <w:rPr>
          <w:rFonts w:cstheme="minorHAnsi"/>
          <w:u w:val="single"/>
        </w:rPr>
        <w:t>Financiële vaste activa</w:t>
      </w:r>
    </w:p>
    <w:p w:rsidR="00B2459D" w:rsidRPr="00A65DBF" w:rsidRDefault="00B2459D" w:rsidP="00B2459D">
      <w:pPr>
        <w:pStyle w:val="Geenafstand"/>
        <w:rPr>
          <w:rFonts w:cstheme="minorHAnsi"/>
        </w:rPr>
      </w:pPr>
      <w:r w:rsidRPr="00A65DBF">
        <w:rPr>
          <w:rFonts w:cstheme="minorHAnsi"/>
        </w:rPr>
        <w:t>In 2018 zijn waarborgen betaald voor chromebooks van Snappet. Deze zijn als financiële vaste activa op de balans geplaatst. In totaal gaat het om 26 chromebooks.</w:t>
      </w:r>
    </w:p>
    <w:p w:rsidR="00B2459D" w:rsidRPr="00A65DBF" w:rsidRDefault="00B2459D" w:rsidP="00B2459D">
      <w:pPr>
        <w:pStyle w:val="Geenafstand"/>
        <w:rPr>
          <w:rFonts w:cstheme="minorHAnsi"/>
        </w:rPr>
      </w:pPr>
    </w:p>
    <w:p w:rsidR="00B2459D" w:rsidRPr="00A65DBF" w:rsidRDefault="00B2459D" w:rsidP="00B2459D">
      <w:pPr>
        <w:pStyle w:val="Geenafstand"/>
        <w:rPr>
          <w:rFonts w:cstheme="minorHAnsi"/>
          <w:u w:val="single"/>
        </w:rPr>
      </w:pPr>
      <w:r w:rsidRPr="00A65DBF">
        <w:rPr>
          <w:rFonts w:cstheme="minorHAnsi"/>
          <w:u w:val="single"/>
        </w:rPr>
        <w:t>Vorderingen</w:t>
      </w:r>
    </w:p>
    <w:p w:rsidR="00B2459D" w:rsidRPr="00A65DBF" w:rsidRDefault="00B2459D" w:rsidP="00B2459D">
      <w:pPr>
        <w:pStyle w:val="Geenafstand"/>
        <w:rPr>
          <w:rFonts w:cstheme="minorHAnsi"/>
        </w:rPr>
      </w:pPr>
      <w:r w:rsidRPr="00A65DBF">
        <w:rPr>
          <w:rFonts w:cstheme="minorHAnsi"/>
        </w:rPr>
        <w:t>De belangrijkste vordering is de vordering op het ministerie in verband met het betaalritme van de rijksbijdrage personeel en de aanvullende bekostiging prestatiebox. In de periode augustus-december wordt minder dan 5/12 van de rijks</w:t>
      </w:r>
      <w:r w:rsidRPr="00A65DBF">
        <w:rPr>
          <w:rFonts w:cstheme="minorHAnsi"/>
        </w:rPr>
        <w:softHyphen/>
        <w:t>bijdrage van het betreffende schooljaar ontvangen. Hierdoor is er per 31 december een vordering op het ministerie. Deze vordering loopt in de periode januari-juli terug tot € 0. Vanaf augustus neemt de vordering toe tot het nieuwe balanssaldo. De rijksbijdrage personeel en aanvullende bekostiging prestatiebox voor 2018-2019 zijn hoger dan voor 2017-2018. Door een wijziging in het betaalritme van de prestatiebox is de vordering op het ministerie lager dan op 31 december 2017. Het verschil is slechts € 800.</w:t>
      </w:r>
    </w:p>
    <w:p w:rsidR="00B2459D" w:rsidRPr="00A65DBF" w:rsidRDefault="00B2459D" w:rsidP="00B2459D">
      <w:pPr>
        <w:pStyle w:val="Geenafstand"/>
        <w:rPr>
          <w:rFonts w:cstheme="minorHAnsi"/>
        </w:rPr>
      </w:pPr>
      <w:r w:rsidRPr="00A65DBF">
        <w:rPr>
          <w:rFonts w:cstheme="minorHAnsi"/>
        </w:rPr>
        <w:t>Op 31 december 2017 was er sprake van een vordering van € bijna € 10.000 op het Vervangings</w:t>
      </w:r>
      <w:r w:rsidRPr="00A65DBF">
        <w:rPr>
          <w:rFonts w:cstheme="minorHAnsi"/>
        </w:rPr>
        <w:softHyphen/>
        <w:t>fonds. Dit bedrag is in 2018 ontvangen. Op 31 december 2018 is er geen vordering op het Vervangings</w:t>
      </w:r>
      <w:r w:rsidRPr="00A65DBF">
        <w:rPr>
          <w:rFonts w:cstheme="minorHAnsi"/>
        </w:rPr>
        <w:softHyphen/>
        <w:t>fonds. De omvang van de overige vorderingen is op 31 december 2018 € 9.000 lager dan op 31 december 2017. De omvang van de overlopende activa is € 4.500 hoger door hogere vooruitbetaalde kosten.</w:t>
      </w:r>
    </w:p>
    <w:p w:rsidR="00B2459D" w:rsidRPr="00A65DBF" w:rsidRDefault="00B2459D" w:rsidP="00B2459D">
      <w:pPr>
        <w:pStyle w:val="Geenafstand"/>
        <w:rPr>
          <w:rFonts w:eastAsia="Arial" w:cstheme="minorHAnsi"/>
        </w:rPr>
      </w:pPr>
      <w:r w:rsidRPr="00A65DBF">
        <w:rPr>
          <w:rFonts w:eastAsia="Arial" w:cstheme="minorHAnsi"/>
        </w:rPr>
        <w:t>In totaal is de omvang van de vorderingen € 5.006 lager dan op 31 december 2017. Dit wordt veroorzaakt door de overige vorderingen. Aan de vorderin</w:t>
      </w:r>
      <w:r w:rsidRPr="00A65DBF">
        <w:rPr>
          <w:rFonts w:eastAsia="Arial" w:cstheme="minorHAnsi"/>
        </w:rPr>
        <w:softHyphen/>
        <w:t>gen zijn geen risico's verbonden. Er is derhalve geen voorziening wegens mogelijke oninbaarheid opgenomen.</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cstheme="minorHAnsi"/>
          <w:u w:val="single"/>
        </w:rPr>
      </w:pPr>
      <w:r w:rsidRPr="00A65DBF">
        <w:rPr>
          <w:rFonts w:eastAsia="Arial" w:cstheme="minorHAnsi"/>
          <w:u w:val="single"/>
        </w:rPr>
        <w:t>Liquide middelen</w:t>
      </w:r>
    </w:p>
    <w:p w:rsidR="00B2459D" w:rsidRPr="00A65DBF" w:rsidRDefault="00B2459D" w:rsidP="00B2459D">
      <w:pPr>
        <w:pStyle w:val="Geenafstand"/>
        <w:rPr>
          <w:rFonts w:eastAsia="Arial" w:cstheme="minorHAnsi"/>
        </w:rPr>
      </w:pPr>
      <w:r w:rsidRPr="00A65DBF">
        <w:rPr>
          <w:rFonts w:eastAsia="Arial" w:cstheme="minorHAnsi"/>
        </w:rPr>
        <w:t>De omvang van de liquide middelen is in 2018 met € 3.591 toegenomen. De invloed van het negatieve resultaat is gecompenseerd door met name hogere kortlopende schulden. Een nadere toelichting op de ontwikkeling van de liquide middelen is gegeven in het kasstroomoverzicht.</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cstheme="minorHAnsi"/>
        </w:rPr>
      </w:pPr>
      <w:r w:rsidRPr="00A65DBF">
        <w:rPr>
          <w:rFonts w:eastAsia="Arial" w:cstheme="minorHAnsi"/>
        </w:rPr>
        <w:t>Passiva:</w:t>
      </w:r>
    </w:p>
    <w:p w:rsidR="00B2459D" w:rsidRPr="00A65DBF" w:rsidRDefault="00B2459D" w:rsidP="00B2459D">
      <w:pPr>
        <w:pStyle w:val="Geenafstand"/>
        <w:rPr>
          <w:rFonts w:eastAsia="Arial" w:cstheme="minorHAnsi"/>
          <w:u w:val="single"/>
        </w:rPr>
      </w:pPr>
    </w:p>
    <w:p w:rsidR="00B2459D" w:rsidRPr="00A65DBF" w:rsidRDefault="00B2459D" w:rsidP="00B2459D">
      <w:pPr>
        <w:pStyle w:val="Geenafstand"/>
        <w:rPr>
          <w:rFonts w:cstheme="minorHAnsi"/>
          <w:u w:val="single"/>
        </w:rPr>
      </w:pPr>
      <w:r w:rsidRPr="00A65DBF">
        <w:rPr>
          <w:rFonts w:eastAsia="Arial" w:cstheme="minorHAnsi"/>
          <w:u w:val="single"/>
        </w:rPr>
        <w:t>Eigen vermogen</w:t>
      </w:r>
    </w:p>
    <w:p w:rsidR="00B2459D" w:rsidRPr="00A65DBF" w:rsidRDefault="00B2459D" w:rsidP="00B2459D">
      <w:pPr>
        <w:pStyle w:val="Geenafstand"/>
        <w:rPr>
          <w:rFonts w:cstheme="minorHAnsi"/>
        </w:rPr>
      </w:pPr>
      <w:r w:rsidRPr="00A65DBF">
        <w:rPr>
          <w:rFonts w:eastAsia="Arial" w:cstheme="minorHAnsi"/>
        </w:rPr>
        <w:t>Het negatieve resultaat van € 24.020 is aan het eigen vermogen onttrokken. Bij de resultaat</w:t>
      </w:r>
      <w:r w:rsidRPr="00A65DBF">
        <w:rPr>
          <w:rFonts w:eastAsia="Arial" w:cstheme="minorHAnsi"/>
        </w:rPr>
        <w:softHyphen/>
        <w:t>verdeling is € 23.044 aan de algemene reserve onttrokken. Deze bedraagt per 31 december 2018 € 369.397. Naast de algemene reserve zijn er bestemmingsreserves:</w:t>
      </w:r>
    </w:p>
    <w:p w:rsidR="00B2459D" w:rsidRPr="00A65DBF" w:rsidRDefault="00B2459D" w:rsidP="006A5AAC">
      <w:pPr>
        <w:pStyle w:val="Geenafstand"/>
        <w:numPr>
          <w:ilvl w:val="0"/>
          <w:numId w:val="7"/>
        </w:numPr>
        <w:rPr>
          <w:rFonts w:cstheme="minorHAnsi"/>
        </w:rPr>
      </w:pPr>
      <w:r w:rsidRPr="00A65DBF">
        <w:rPr>
          <w:rFonts w:eastAsia="Arial" w:cstheme="minorHAnsi"/>
          <w:i/>
        </w:rPr>
        <w:t>Bestemmingsreserve nulmeting</w:t>
      </w:r>
    </w:p>
    <w:p w:rsidR="00B2459D" w:rsidRPr="00A65DBF" w:rsidRDefault="00B2459D" w:rsidP="00B2459D">
      <w:pPr>
        <w:pStyle w:val="Geenafstand"/>
        <w:ind w:left="720"/>
        <w:rPr>
          <w:rFonts w:eastAsia="Arial" w:cstheme="minorHAnsi"/>
        </w:rPr>
      </w:pPr>
      <w:r w:rsidRPr="00A65DBF">
        <w:rPr>
          <w:rFonts w:eastAsia="Arial" w:cstheme="minorHAnsi"/>
        </w:rPr>
        <w:t xml:space="preserve">De bestemmingsreserve nulmeting is ontstaan bij de invoering van de lumpsumbekostiging. De op dat moment aanwezige materiële vaste activa is tegen boekwaarde opgenomen in de administratie. Hier is de bestemmingsreserve nulmeting tegenover geplaatst. De reserve is bedoeld ter dekking van de afschrijvingslasten van de bijbehorende materiële vaste activa en heeft daarmee een eindig karakter. De betrokken afschrijvingslasten bedroegen in 2018 </w:t>
      </w:r>
    </w:p>
    <w:p w:rsidR="00B2459D" w:rsidRPr="00A65DBF" w:rsidRDefault="00B2459D" w:rsidP="00B2459D">
      <w:pPr>
        <w:pStyle w:val="Geenafstand"/>
        <w:ind w:left="720"/>
        <w:rPr>
          <w:rFonts w:cstheme="minorHAnsi"/>
        </w:rPr>
      </w:pPr>
      <w:r w:rsidRPr="00A65DBF">
        <w:rPr>
          <w:rFonts w:eastAsia="Arial" w:cstheme="minorHAnsi"/>
        </w:rPr>
        <w:t>€ 523. Dit bedrag is ten laste van de reserve gebracht. Deze bedraagt per 31 december 2018 € 1.293.</w:t>
      </w:r>
    </w:p>
    <w:p w:rsidR="00B2459D" w:rsidRPr="00A65DBF" w:rsidRDefault="00B2459D" w:rsidP="006A5AAC">
      <w:pPr>
        <w:pStyle w:val="Geenafstand"/>
        <w:numPr>
          <w:ilvl w:val="0"/>
          <w:numId w:val="7"/>
        </w:numPr>
        <w:rPr>
          <w:rFonts w:eastAsia="Arial" w:cstheme="minorHAnsi"/>
        </w:rPr>
      </w:pPr>
      <w:r w:rsidRPr="00A65DBF">
        <w:rPr>
          <w:rFonts w:eastAsia="Arial" w:cstheme="minorHAnsi"/>
          <w:i/>
        </w:rPr>
        <w:t>Algemene reserve privaat</w:t>
      </w:r>
    </w:p>
    <w:p w:rsidR="00B2459D" w:rsidRPr="00A65DBF" w:rsidRDefault="00B2459D" w:rsidP="00B2459D">
      <w:pPr>
        <w:pStyle w:val="Geenafstand"/>
        <w:ind w:left="720"/>
        <w:rPr>
          <w:rFonts w:eastAsia="Arial" w:cstheme="minorHAnsi"/>
        </w:rPr>
      </w:pPr>
      <w:r w:rsidRPr="00A65DBF">
        <w:rPr>
          <w:rFonts w:eastAsia="Arial" w:cstheme="minorHAnsi"/>
        </w:rPr>
        <w:t>De private reserve is gevormd uit positieve resultaten op het private deel van de exploitatie. De private baten bestaan uit rentebaten over het private deel van het vermogen en contri</w:t>
      </w:r>
      <w:r w:rsidRPr="00A65DBF">
        <w:rPr>
          <w:rFonts w:eastAsia="Arial" w:cstheme="minorHAnsi"/>
        </w:rPr>
        <w:softHyphen/>
        <w:t>buties. De private lasten bestaan uit een etentje voor het bestuur. Van het resultaat van 2018 is € 453 uit de private reserve onttrokken. De private reserve bedraagt per 31 decem</w:t>
      </w:r>
      <w:r w:rsidRPr="00A65DBF">
        <w:rPr>
          <w:rFonts w:eastAsia="Arial" w:cstheme="minorHAnsi"/>
        </w:rPr>
        <w:softHyphen/>
        <w:t>ber 2018 € 249.237.</w:t>
      </w:r>
    </w:p>
    <w:p w:rsidR="00B2459D" w:rsidRPr="00A65DBF" w:rsidRDefault="00B2459D" w:rsidP="00B2459D">
      <w:pPr>
        <w:pStyle w:val="Geenafstand"/>
        <w:rPr>
          <w:rFonts w:cstheme="minorHAnsi"/>
        </w:rPr>
      </w:pPr>
    </w:p>
    <w:p w:rsidR="00B2459D" w:rsidRPr="00A65DBF" w:rsidRDefault="00B2459D" w:rsidP="00B2459D">
      <w:pPr>
        <w:pStyle w:val="Geenafstand"/>
        <w:rPr>
          <w:rFonts w:eastAsia="Arial" w:cstheme="minorHAnsi"/>
          <w:u w:val="single"/>
        </w:rPr>
      </w:pPr>
      <w:r w:rsidRPr="00A65DBF">
        <w:rPr>
          <w:rFonts w:eastAsia="Arial" w:cstheme="minorHAnsi"/>
          <w:u w:val="single"/>
        </w:rPr>
        <w:t>Voorzieningen</w:t>
      </w:r>
    </w:p>
    <w:p w:rsidR="00B2459D" w:rsidRPr="00A65DBF" w:rsidRDefault="00B2459D" w:rsidP="00B2459D">
      <w:pPr>
        <w:pStyle w:val="Geenafstand"/>
        <w:rPr>
          <w:rFonts w:cstheme="minorHAnsi"/>
        </w:rPr>
      </w:pPr>
      <w:r w:rsidRPr="00A65DBF">
        <w:rPr>
          <w:rFonts w:eastAsia="Arial" w:cstheme="minorHAnsi"/>
        </w:rPr>
        <w:t>De vereniging heeft maar één voorziening, namelijk de jubileumvoorziening. Deze is bedoeld ter dekking van de jubileumgratificaties bij een 25- en 40-jarig ambtsjubileum. In 2018 is € 383 aan de voorziening onttrokken wegens uitbetaalde jubileumgratificaties. Aan de voorziening is € 2.748 toegevoegd ter dekking van toekomstige gratificaties. De voorziening bedraagt per 31 december 2018 € 11.145.</w:t>
      </w:r>
    </w:p>
    <w:p w:rsidR="00B2459D" w:rsidRPr="00A65DBF" w:rsidRDefault="00B2459D" w:rsidP="00B2459D">
      <w:pPr>
        <w:pStyle w:val="Geenafstand"/>
        <w:rPr>
          <w:rFonts w:cstheme="minorHAnsi"/>
        </w:rPr>
      </w:pPr>
    </w:p>
    <w:p w:rsidR="00B2459D" w:rsidRPr="00A65DBF" w:rsidRDefault="00B2459D" w:rsidP="00B2459D">
      <w:pPr>
        <w:pStyle w:val="Geenafstand"/>
        <w:rPr>
          <w:rFonts w:cstheme="minorHAnsi"/>
          <w:u w:val="single"/>
        </w:rPr>
      </w:pPr>
      <w:r w:rsidRPr="00A65DBF">
        <w:rPr>
          <w:rFonts w:eastAsia="Arial" w:cstheme="minorHAnsi"/>
          <w:u w:val="single"/>
        </w:rPr>
        <w:t>Kortlopende schulden</w:t>
      </w:r>
    </w:p>
    <w:p w:rsidR="00B2459D" w:rsidRPr="00A65DBF" w:rsidRDefault="00B2459D" w:rsidP="00B2459D">
      <w:pPr>
        <w:pStyle w:val="Geenafstand"/>
        <w:rPr>
          <w:rFonts w:cstheme="minorHAnsi"/>
        </w:rPr>
      </w:pPr>
      <w:r w:rsidRPr="00A65DBF">
        <w:rPr>
          <w:rFonts w:cstheme="minorHAnsi"/>
        </w:rPr>
        <w:t xml:space="preserve">De totale kortlopende schulden zijn € 19.516 hoger dan op 31 december 2017. </w:t>
      </w:r>
    </w:p>
    <w:p w:rsidR="00B2459D" w:rsidRPr="00A65DBF" w:rsidRDefault="00B2459D" w:rsidP="00B2459D">
      <w:pPr>
        <w:pStyle w:val="Geenafstand"/>
        <w:rPr>
          <w:rFonts w:cstheme="minorHAnsi"/>
        </w:rPr>
      </w:pPr>
      <w:r w:rsidRPr="00A65DBF">
        <w:rPr>
          <w:rFonts w:cstheme="minorHAnsi"/>
        </w:rPr>
        <w:t>De belangrijkste kortlopende schulden zijn de salarisgebonden schulden zoals af te dragen loonheffing en pensioenpremies en het nog te betalen vakantiegeld. Deze schulden worden eind januari respectievelijk eind mei betaald. De salarisgebonden schulden zijn € 7.000 hoger dan op 31 december 2017. Dit wordt met name veroorzaakt door de uitbreiding van de formatieve inzet en de hogere salarissen waardoor de afdrachten en het nog te betalen vakantiegeld ook hoger zijn geworden.</w:t>
      </w:r>
    </w:p>
    <w:p w:rsidR="00B2459D" w:rsidRPr="00A65DBF" w:rsidRDefault="00B2459D" w:rsidP="00B2459D">
      <w:pPr>
        <w:pStyle w:val="Geenafstand"/>
        <w:rPr>
          <w:rFonts w:cstheme="minorHAnsi"/>
        </w:rPr>
      </w:pPr>
      <w:r w:rsidRPr="00A65DBF">
        <w:rPr>
          <w:rFonts w:cstheme="minorHAnsi"/>
        </w:rPr>
        <w:t>De overige kortlopende schulden zij</w:t>
      </w:r>
      <w:r w:rsidR="00A65DBF" w:rsidRPr="00A65DBF">
        <w:rPr>
          <w:rFonts w:cstheme="minorHAnsi"/>
        </w:rPr>
        <w:t>n</w:t>
      </w:r>
      <w:r w:rsidRPr="00A65DBF">
        <w:rPr>
          <w:rFonts w:cstheme="minorHAnsi"/>
        </w:rPr>
        <w:t xml:space="preserve"> € 10.000 hoger dan op 31 december 2017. Dit betreft het bedrag aan nog te besteden schoolgelden. Van het ministerie is een subsidie voor studieverlof ontvangen. Hiervan is 7/12 als vooruit</w:t>
      </w:r>
      <w:r w:rsidR="00B7144D">
        <w:rPr>
          <w:rFonts w:cstheme="minorHAnsi"/>
        </w:rPr>
        <w:t xml:space="preserve"> </w:t>
      </w:r>
      <w:r w:rsidRPr="00A65DBF">
        <w:rPr>
          <w:rFonts w:cstheme="minorHAnsi"/>
        </w:rPr>
        <w:t>ontvangen subsidie bij de kortlopende schulden opgenomen.</w:t>
      </w:r>
    </w:p>
    <w:p w:rsidR="00B2459D" w:rsidRPr="00A65DBF" w:rsidRDefault="00B2459D" w:rsidP="00B2459D">
      <w:pPr>
        <w:pStyle w:val="Geenafstand"/>
        <w:rPr>
          <w:rFonts w:cstheme="minorHAnsi"/>
        </w:rPr>
      </w:pPr>
    </w:p>
    <w:p w:rsidR="00B2459D" w:rsidRPr="00A65DBF" w:rsidRDefault="00B2459D" w:rsidP="00B2459D">
      <w:pPr>
        <w:rPr>
          <w:rFonts w:eastAsia="Arial" w:cstheme="minorHAnsi"/>
          <w:b/>
          <w:color w:val="000000"/>
        </w:rPr>
      </w:pPr>
      <w:r w:rsidRPr="00A65DBF">
        <w:rPr>
          <w:rFonts w:cstheme="minorHAnsi"/>
        </w:rPr>
        <w:br w:type="page"/>
      </w:r>
    </w:p>
    <w:p w:rsidR="00B2459D" w:rsidRPr="00A65DBF" w:rsidRDefault="00B2459D" w:rsidP="00B2459D">
      <w:pPr>
        <w:pStyle w:val="Kop3"/>
        <w:ind w:left="-5" w:right="189"/>
        <w:rPr>
          <w:rFonts w:asciiTheme="minorHAnsi" w:hAnsiTheme="minorHAnsi" w:cstheme="minorHAnsi"/>
          <w:sz w:val="22"/>
        </w:rPr>
      </w:pPr>
      <w:r w:rsidRPr="00A65DBF">
        <w:rPr>
          <w:rFonts w:asciiTheme="minorHAnsi" w:hAnsiTheme="minorHAnsi" w:cstheme="minorHAnsi"/>
          <w:sz w:val="22"/>
        </w:rPr>
        <w:t>Analyse resultaat</w:t>
      </w:r>
    </w:p>
    <w:p w:rsidR="00B2459D" w:rsidRPr="00A65DBF" w:rsidRDefault="00B2459D" w:rsidP="00B2459D">
      <w:pPr>
        <w:pStyle w:val="Geenafstand"/>
        <w:rPr>
          <w:rFonts w:cstheme="minorHAnsi"/>
        </w:rPr>
      </w:pPr>
      <w:r w:rsidRPr="00A65DBF">
        <w:rPr>
          <w:rFonts w:cstheme="minorHAnsi"/>
        </w:rPr>
        <w:t>De begroting van 2018 liet een negatief resultaat zien van € 25.594. Het gerealiseerde resultaat bedroeg € 24.021 negatief, een verschil van slechts € 1.573 met de begroting. In 2017 was er sprake van een positief resultaat van € 15.328.</w:t>
      </w:r>
    </w:p>
    <w:p w:rsidR="00B2459D" w:rsidRPr="00A65DBF" w:rsidRDefault="00B2459D" w:rsidP="00B2459D">
      <w:pPr>
        <w:pStyle w:val="Geenafstand"/>
        <w:rPr>
          <w:rFonts w:cstheme="minorHAnsi"/>
        </w:rPr>
      </w:pPr>
      <w:r w:rsidRPr="00A65DBF">
        <w:rPr>
          <w:rFonts w:cstheme="minorHAnsi"/>
        </w:rPr>
        <w:t>Het verschil tussen het begrote resultaat en het gerealiseerde resultaat is zeer beperkt, maar binnen de posten zijn er wel aanzienlijke verschillen. Zo waren de baten € 125.135 hoger dan begroot, met name door hogere rijksbijdragen. Deze hogere baten waren voor een groot deel nodig om de hogere salarislasten door de nieuwe cao te compenseren. De rest van de verhoging is ingezet voor met name personele lasten en overige lasten. Dit laatste betreft onder andere de inzet van de schoolgelden.</w:t>
      </w:r>
    </w:p>
    <w:p w:rsidR="00B2459D" w:rsidRPr="00A65DBF" w:rsidRDefault="00B2459D" w:rsidP="00B2459D">
      <w:pPr>
        <w:pStyle w:val="Geenafstand"/>
        <w:rPr>
          <w:rFonts w:cstheme="minorHAnsi"/>
        </w:rPr>
      </w:pPr>
      <w:r w:rsidRPr="00A65DBF">
        <w:rPr>
          <w:rFonts w:cstheme="minorHAnsi"/>
        </w:rPr>
        <w:t>Het resultaat was € 39.349 lager dan in 2017. De baten zijn ook sterk gestegen ten opzichte van 2017, namelijk met € 64.615. Alleen de lasten zijn sterker gestegen, met name de personele lasten. Deze waren € 90.258 hoger dan in 2017.</w:t>
      </w:r>
    </w:p>
    <w:p w:rsidR="00B2459D" w:rsidRPr="00A65DBF" w:rsidRDefault="00B2459D" w:rsidP="00B2459D">
      <w:pPr>
        <w:pStyle w:val="Kop3"/>
        <w:ind w:left="0" w:right="189" w:firstLine="0"/>
        <w:rPr>
          <w:rFonts w:asciiTheme="minorHAnsi" w:hAnsiTheme="minorHAnsi" w:cstheme="minorHAnsi"/>
          <w:sz w:val="22"/>
        </w:rPr>
      </w:pPr>
    </w:p>
    <w:p w:rsidR="00B2459D" w:rsidRPr="00A65DBF" w:rsidRDefault="00B2459D" w:rsidP="00B2459D">
      <w:pPr>
        <w:pStyle w:val="Kop3"/>
        <w:ind w:left="0" w:right="189" w:firstLine="0"/>
        <w:rPr>
          <w:rFonts w:asciiTheme="minorHAnsi" w:hAnsiTheme="minorHAnsi" w:cstheme="minorHAnsi"/>
          <w:sz w:val="22"/>
        </w:rPr>
      </w:pPr>
      <w:r w:rsidRPr="00A65DBF">
        <w:rPr>
          <w:rFonts w:asciiTheme="minorHAnsi" w:hAnsiTheme="minorHAnsi" w:cstheme="minorHAnsi"/>
          <w:sz w:val="22"/>
        </w:rPr>
        <w:t>Analyse realisatie huidig jaar versus realisatie voorgaand jaar en realisatie huidig jaar versus begroting</w:t>
      </w:r>
    </w:p>
    <w:p w:rsidR="00B2459D" w:rsidRPr="00A65DBF" w:rsidRDefault="00B2459D" w:rsidP="00B2459D">
      <w:pPr>
        <w:pStyle w:val="Geenafstand"/>
        <w:rPr>
          <w:rFonts w:eastAsia="Arial" w:cstheme="minorHAnsi"/>
        </w:rPr>
      </w:pPr>
      <w:r w:rsidRPr="00A65DBF">
        <w:rPr>
          <w:rFonts w:eastAsia="Arial" w:cstheme="minorHAnsi"/>
        </w:rPr>
        <w:t>Onderstaand is de staat van baten en lasten voor het kalenderjaar 2018 opgenomen. De gerealiseerde baten en lasten zijn vergeleken met de begrote baten en lasten voor het kalenderjaar 2018 en gerealiseerde baten en lasten voor het kalenderjaar 2017.</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eastAsia="Arial" w:cstheme="minorHAnsi"/>
        </w:rPr>
      </w:pPr>
      <w:r w:rsidRPr="00A65DBF">
        <w:rPr>
          <w:rFonts w:cstheme="minorHAnsi"/>
          <w:noProof/>
        </w:rPr>
        <w:drawing>
          <wp:inline distT="0" distB="0" distL="0" distR="0">
            <wp:extent cx="5651500" cy="4095750"/>
            <wp:effectExtent l="0" t="0" r="635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51500" cy="4095750"/>
                    </a:xfrm>
                    <a:prstGeom prst="rect">
                      <a:avLst/>
                    </a:prstGeom>
                    <a:noFill/>
                    <a:ln>
                      <a:noFill/>
                    </a:ln>
                  </pic:spPr>
                </pic:pic>
              </a:graphicData>
            </a:graphic>
          </wp:inline>
        </w:drawing>
      </w:r>
    </w:p>
    <w:p w:rsidR="00B2459D" w:rsidRPr="00A65DBF" w:rsidRDefault="00B2459D" w:rsidP="00B2459D">
      <w:pPr>
        <w:pStyle w:val="Geenafstand"/>
        <w:rPr>
          <w:rFonts w:eastAsia="Arial" w:cstheme="minorHAnsi"/>
        </w:rPr>
      </w:pPr>
      <w:r w:rsidRPr="00A65DBF">
        <w:rPr>
          <w:rFonts w:eastAsia="Arial" w:cstheme="minorHAnsi"/>
        </w:rPr>
        <w:tab/>
      </w:r>
      <w:r w:rsidRPr="00A65DBF">
        <w:rPr>
          <w:rFonts w:eastAsia="Arial" w:cstheme="minorHAnsi"/>
        </w:rPr>
        <w:tab/>
      </w:r>
      <w:r w:rsidRPr="00A65DBF">
        <w:rPr>
          <w:rFonts w:eastAsia="Arial" w:cstheme="minorHAnsi"/>
        </w:rPr>
        <w:tab/>
      </w:r>
      <w:r w:rsidRPr="00A65DBF">
        <w:rPr>
          <w:rFonts w:eastAsia="Arial" w:cstheme="minorHAnsi"/>
        </w:rPr>
        <w:tab/>
      </w:r>
      <w:r w:rsidRPr="00A65DBF">
        <w:rPr>
          <w:rFonts w:eastAsia="Arial" w:cstheme="minorHAnsi"/>
        </w:rPr>
        <w:tab/>
      </w:r>
      <w:r w:rsidRPr="00A65DBF">
        <w:rPr>
          <w:rFonts w:eastAsia="Arial" w:cstheme="minorHAnsi"/>
        </w:rPr>
        <w:tab/>
      </w:r>
      <w:r w:rsidRPr="00A65DBF">
        <w:rPr>
          <w:rFonts w:eastAsia="Arial" w:cstheme="minorHAnsi"/>
        </w:rPr>
        <w:tab/>
      </w:r>
      <w:r w:rsidRPr="00A65DBF">
        <w:rPr>
          <w:rFonts w:eastAsia="Arial" w:cstheme="minorHAnsi"/>
        </w:rPr>
        <w:tab/>
      </w:r>
      <w:r w:rsidRPr="00A65DBF">
        <w:rPr>
          <w:rFonts w:eastAsia="Arial" w:cstheme="minorHAnsi"/>
        </w:rPr>
        <w:tab/>
      </w:r>
      <w:r w:rsidRPr="00A65DBF">
        <w:rPr>
          <w:rFonts w:eastAsia="Arial" w:cstheme="minorHAnsi"/>
        </w:rPr>
        <w:tab/>
      </w:r>
      <w:r w:rsidRPr="00A65DBF">
        <w:rPr>
          <w:rFonts w:eastAsia="Arial" w:cstheme="minorHAnsi"/>
        </w:rPr>
        <w:tab/>
      </w:r>
    </w:p>
    <w:p w:rsidR="00B2459D" w:rsidRPr="00A65DBF" w:rsidRDefault="00B2459D" w:rsidP="00B2459D">
      <w:pPr>
        <w:rPr>
          <w:rFonts w:eastAsia="Arial" w:cstheme="minorHAnsi"/>
        </w:rPr>
      </w:pPr>
      <w:r w:rsidRPr="00A65DBF">
        <w:rPr>
          <w:rFonts w:eastAsia="Arial" w:cstheme="minorHAnsi"/>
        </w:rPr>
        <w:br w:type="page"/>
      </w:r>
    </w:p>
    <w:p w:rsidR="00B2459D" w:rsidRPr="00A65DBF" w:rsidRDefault="00B2459D" w:rsidP="00B2459D">
      <w:pPr>
        <w:pStyle w:val="Geenafstand"/>
        <w:rPr>
          <w:rFonts w:eastAsia="Arial" w:cstheme="minorHAnsi"/>
        </w:rPr>
      </w:pPr>
      <w:r w:rsidRPr="00A65DBF">
        <w:rPr>
          <w:rFonts w:eastAsia="Arial" w:cstheme="minorHAnsi"/>
        </w:rPr>
        <w:t>Toelichting op de staat van baten en lasten:</w:t>
      </w:r>
    </w:p>
    <w:p w:rsidR="00B2459D" w:rsidRPr="00A65DBF" w:rsidRDefault="00B2459D" w:rsidP="00B2459D">
      <w:pPr>
        <w:pStyle w:val="Geenafstand"/>
        <w:rPr>
          <w:rFonts w:cstheme="minorHAnsi"/>
        </w:rPr>
      </w:pPr>
    </w:p>
    <w:p w:rsidR="00B2459D" w:rsidRPr="00A65DBF" w:rsidRDefault="00B2459D" w:rsidP="00B2459D">
      <w:pPr>
        <w:pStyle w:val="Geenafstand"/>
        <w:rPr>
          <w:rFonts w:cstheme="minorHAnsi"/>
          <w:u w:val="single"/>
        </w:rPr>
      </w:pPr>
      <w:r w:rsidRPr="00A65DBF">
        <w:rPr>
          <w:rFonts w:eastAsia="Arial" w:cstheme="minorHAnsi"/>
          <w:u w:val="single"/>
        </w:rPr>
        <w:t>Rijksbijdragen OCenW</w:t>
      </w:r>
    </w:p>
    <w:p w:rsidR="00B2459D" w:rsidRPr="00A65DBF" w:rsidRDefault="00B2459D" w:rsidP="00B2459D">
      <w:pPr>
        <w:pStyle w:val="Geenafstand"/>
        <w:rPr>
          <w:rFonts w:eastAsia="Arial" w:cstheme="minorHAnsi"/>
        </w:rPr>
      </w:pPr>
      <w:r w:rsidRPr="00A65DBF">
        <w:rPr>
          <w:rFonts w:eastAsia="Arial" w:cstheme="minorHAnsi"/>
        </w:rPr>
        <w:t>In 2018 werd voor gemiddeld 147 leerlingen bekostiging ontvangen, in 2017 voor gemiddeld 150 leerlingen. Ondanks dat waren de rijksbijdragen in 2018 veel hoger dan in 2017. De rijksbijdrage OCenW bestaan uit de reguliere bijdragen voor personeel, personeel- en arbeidsmarktbeleid en de vergoeding materiële instandhouding, uit de overige subsidies OCenW en uit doorbetalingen van het samenwerkingsverband.</w:t>
      </w:r>
    </w:p>
    <w:p w:rsidR="00B2459D" w:rsidRPr="00A65DBF" w:rsidRDefault="00B2459D" w:rsidP="00B2459D">
      <w:pPr>
        <w:pStyle w:val="Geenafstand"/>
        <w:rPr>
          <w:rFonts w:eastAsia="Arial" w:cstheme="minorHAnsi"/>
        </w:rPr>
      </w:pPr>
      <w:r w:rsidRPr="00A65DBF">
        <w:rPr>
          <w:rFonts w:eastAsia="Arial" w:cstheme="minorHAnsi"/>
        </w:rPr>
        <w:t>De reguliere rijksbijdragen waren hoger dan in 2017 en dan begroot door de verhoging van de normbedragen. Dit zorgde onder andere voor en nabetaling over 2017-2018 van € 20.000 welke in september is ontvangen. Vanaf augustus waren de reguliere bijdragen € 5.400 per maand hoger dan begroot. Dit komt ook door de verhoging van de subsidie personeel- en arbeidsmarktbeleid (PAB) met € 155,55 per leerling per schooljaar voor de werkdrukvermindering en door de hogere kleine scholentoeslag in het PAB-budget. Daarnaast is aanvullende bekostiging wegens een groeitelling ontvangen van € 21.000. Deze was niet begroot. In de begroting was geen rekening gehouden met normverhogingen en nabetalingen. Er wordt ieder jaar wel en nabetaling ontvangen, maar de hoogte is niet in te schatten en de nabetaling is meestal nodig om bijbehorende hogere (salaris)lasten te dekken. Dat was in 2018 ook het geval.</w:t>
      </w:r>
    </w:p>
    <w:p w:rsidR="00B2459D" w:rsidRPr="00A65DBF" w:rsidRDefault="00B2459D" w:rsidP="00B2459D">
      <w:pPr>
        <w:pStyle w:val="Geenafstand"/>
        <w:rPr>
          <w:rFonts w:eastAsia="Arial" w:cstheme="minorHAnsi"/>
        </w:rPr>
      </w:pPr>
      <w:r w:rsidRPr="00A65DBF">
        <w:rPr>
          <w:rFonts w:eastAsia="Arial" w:cstheme="minorHAnsi"/>
        </w:rPr>
        <w:t>In de begroting was bij de overige subsidies OCenW alleen rekening gehouden met de subsidie prestatiebox. Door de verhoging van de normbedragen was deze hoger dan in 2017 en hoger dan begroot. Daarnaast is voor 2018-2019 een subsidie voor studieverlof ontvangen.</w:t>
      </w:r>
    </w:p>
    <w:p w:rsidR="00B2459D" w:rsidRPr="00A65DBF" w:rsidRDefault="00B2459D" w:rsidP="00B2459D">
      <w:pPr>
        <w:pStyle w:val="Geenafstand"/>
        <w:rPr>
          <w:rFonts w:eastAsia="Arial" w:cstheme="minorHAnsi"/>
        </w:rPr>
      </w:pPr>
      <w:r w:rsidRPr="00A65DBF">
        <w:rPr>
          <w:rFonts w:eastAsia="Arial" w:cstheme="minorHAnsi"/>
        </w:rPr>
        <w:t>De vergoeding van het samenwerkingsverband was voorzichtig begroot. De vergoeding was € 40.000 en was daarmee bijna twee keer zo hoog dan begroot. Dit komt door een hogere vergoeding per leerling en meer incidentele vergoedingen wegens arrangementen. De vergoeding was € 6.000 hoger dan in 2017.</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cstheme="minorHAnsi"/>
          <w:u w:val="single"/>
        </w:rPr>
      </w:pPr>
      <w:r w:rsidRPr="00A65DBF">
        <w:rPr>
          <w:rFonts w:eastAsia="Arial" w:cstheme="minorHAnsi"/>
          <w:u w:val="single"/>
        </w:rPr>
        <w:t>Overige overheidsbijdragen</w:t>
      </w:r>
    </w:p>
    <w:p w:rsidR="00B2459D" w:rsidRPr="00A65DBF" w:rsidRDefault="00B2459D" w:rsidP="00B2459D">
      <w:pPr>
        <w:pStyle w:val="Geenafstand"/>
        <w:rPr>
          <w:rFonts w:eastAsia="Arial" w:cstheme="minorHAnsi"/>
        </w:rPr>
      </w:pPr>
      <w:r w:rsidRPr="00A65DBF">
        <w:rPr>
          <w:rFonts w:eastAsia="Arial" w:cstheme="minorHAnsi"/>
        </w:rPr>
        <w:t>De gemeentelijke subsidie betrof in 2018 een vergoeding voor de leesvoorziening en wegens het onderwijsachterstanden beleid. Deze vergoedingen waren in 2017 ook ontvangen en waren ook begroot. De bedragen sloten goed aan op de begrote subsidies en de in 2017 ontvangen subsidies.</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cstheme="minorHAnsi"/>
          <w:u w:val="single"/>
        </w:rPr>
      </w:pPr>
      <w:r w:rsidRPr="00A65DBF">
        <w:rPr>
          <w:rFonts w:eastAsia="Arial" w:cstheme="minorHAnsi"/>
          <w:u w:val="single"/>
        </w:rPr>
        <w:t>Overige baten</w:t>
      </w:r>
    </w:p>
    <w:p w:rsidR="00B2459D" w:rsidRPr="00A65DBF" w:rsidRDefault="00B2459D" w:rsidP="00B2459D">
      <w:pPr>
        <w:pStyle w:val="Geenafstand"/>
        <w:rPr>
          <w:rFonts w:eastAsia="Arial" w:cstheme="minorHAnsi"/>
        </w:rPr>
      </w:pPr>
      <w:r w:rsidRPr="00A65DBF">
        <w:rPr>
          <w:rFonts w:eastAsia="Arial" w:cstheme="minorHAnsi"/>
        </w:rPr>
        <w:t>In de begroting was bij de overige baten rekening gehouden met de LGF-derden via derden en enkele incidentele baten. In totaal was € 7.500 begroot aan overige baten. Dat is € 30.000 meer geworden. Dit komt voor € 14.000 door ontvangen schoolgeld en zendingsgeld. Hier staan lasten tegenover van vergelijkbare omvang. De LGF-gelden waren € 10.000 hoger dan begroot en een deel van de in 2017 ontvangen subsidie voor de muziekimpuls is vrijgevallen.</w:t>
      </w:r>
    </w:p>
    <w:p w:rsidR="00B2459D" w:rsidRPr="00A65DBF" w:rsidRDefault="00B2459D" w:rsidP="00B2459D">
      <w:pPr>
        <w:pStyle w:val="Geenafstand"/>
        <w:rPr>
          <w:rFonts w:eastAsia="Arial" w:cstheme="minorHAnsi"/>
        </w:rPr>
      </w:pPr>
      <w:r w:rsidRPr="00A65DBF">
        <w:rPr>
          <w:rFonts w:eastAsia="Arial" w:cstheme="minorHAnsi"/>
        </w:rPr>
        <w:t>De overige baten waren in totaal vergelijkbaar met 2017. Binnen de posten zijn er wel verschillen, zo was het ontvangen schoolgeld in 2017 hoger en waren de LGF-gelden lager.</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cstheme="minorHAnsi"/>
          <w:u w:val="single"/>
        </w:rPr>
      </w:pPr>
      <w:r w:rsidRPr="00A65DBF">
        <w:rPr>
          <w:rFonts w:eastAsia="Arial" w:cstheme="minorHAnsi"/>
          <w:u w:val="single"/>
        </w:rPr>
        <w:t>Personele lasten</w:t>
      </w:r>
    </w:p>
    <w:p w:rsidR="00B2459D" w:rsidRPr="00A65DBF" w:rsidRDefault="00B2459D" w:rsidP="00B2459D">
      <w:pPr>
        <w:pStyle w:val="Geenafstand"/>
        <w:rPr>
          <w:rFonts w:eastAsia="Arial" w:cstheme="minorHAnsi"/>
        </w:rPr>
      </w:pPr>
      <w:r w:rsidRPr="00A65DBF">
        <w:rPr>
          <w:rFonts w:eastAsia="Arial" w:cstheme="minorHAnsi"/>
        </w:rPr>
        <w:t>In de begroting was uitgegaan van een handhaving van de reguliere formatieve inzet op 10,7 fte. De formatieve inzet is in de loop van 2018 gestegen naar 11,9 fte. Dit komt mede door de inzet van de middelen voor de werkdrukverlaging. De salarislasten verminderd met de ontvangen uitkeringen waren € 101.000 hoger dan begroot Dit komt door de hogere formatieve inzet, door meer vervangings</w:t>
      </w:r>
      <w:r w:rsidRPr="00A65DBF">
        <w:rPr>
          <w:rFonts w:eastAsia="Arial" w:cstheme="minorHAnsi"/>
        </w:rPr>
        <w:softHyphen/>
        <w:t>lasten die voor eigen rekening kwamen, maar vooral door de salarisverhogingen conform de cao. De salarissen zijn in 2018 sterk verhoogd. Bij leerkrachten die aan het maximum van de schaal zaten, ging het om een salarisverhoging van ongeveer 10%.  In vergelijking met 2017 waren de salarislasten, verminderd met de ontvangen uitkeringen, € 92.000 hoger. De oorzaken zijn gelijk aan het verschil tussen begroting en realisatie 2018.</w:t>
      </w:r>
    </w:p>
    <w:p w:rsidR="00B2459D" w:rsidRPr="00A65DBF" w:rsidRDefault="00B2459D" w:rsidP="00B2459D">
      <w:pPr>
        <w:pStyle w:val="Geenafstand"/>
        <w:rPr>
          <w:rFonts w:eastAsia="Arial" w:cstheme="minorHAnsi"/>
        </w:rPr>
      </w:pPr>
      <w:r w:rsidRPr="00A65DBF">
        <w:rPr>
          <w:rFonts w:eastAsia="Arial" w:cstheme="minorHAnsi"/>
        </w:rPr>
        <w:t>De overige personele lasten waren € 3.500 lager dan begroot. Dit komt door diverse wat kleinere verschillen. De totale lasten waren vergelijkbaar met 2017.</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cstheme="minorHAnsi"/>
          <w:u w:val="single"/>
        </w:rPr>
      </w:pPr>
      <w:r w:rsidRPr="00A65DBF">
        <w:rPr>
          <w:rFonts w:eastAsia="Arial" w:cstheme="minorHAnsi"/>
          <w:u w:val="single"/>
        </w:rPr>
        <w:t>Afschrijvingen</w:t>
      </w:r>
    </w:p>
    <w:p w:rsidR="00B2459D" w:rsidRPr="00A65DBF" w:rsidRDefault="00B2459D" w:rsidP="00B2459D">
      <w:pPr>
        <w:pStyle w:val="Geenafstand"/>
        <w:rPr>
          <w:rFonts w:eastAsia="Arial" w:cstheme="minorHAnsi"/>
        </w:rPr>
      </w:pPr>
      <w:r w:rsidRPr="00A65DBF">
        <w:rPr>
          <w:rFonts w:eastAsia="Arial" w:cstheme="minorHAnsi"/>
        </w:rPr>
        <w:t>In de begroting was geen rekening gehouden met investeringen. Aangezien er wel sprake was van investeringen, waren de afschrijvingslasten hoger dan begroot. De investeringen in met name de ICT-middelen waren uitbreidingsinvesteringen, hierdoor waren de afschrijvingslasten ook hoger dan in 2017.</w:t>
      </w:r>
    </w:p>
    <w:p w:rsidR="00B2459D" w:rsidRPr="00A65DBF" w:rsidRDefault="00B2459D" w:rsidP="00B2459D">
      <w:pPr>
        <w:pStyle w:val="Geenafstand"/>
        <w:rPr>
          <w:rFonts w:eastAsia="Arial" w:cstheme="minorHAnsi"/>
          <w:highlight w:val="yellow"/>
        </w:rPr>
      </w:pPr>
    </w:p>
    <w:p w:rsidR="00B2459D" w:rsidRPr="00A65DBF" w:rsidRDefault="00B2459D" w:rsidP="00B2459D">
      <w:pPr>
        <w:pStyle w:val="Geenafstand"/>
        <w:rPr>
          <w:rFonts w:cstheme="minorHAnsi"/>
          <w:u w:val="single"/>
        </w:rPr>
      </w:pPr>
      <w:r w:rsidRPr="00A65DBF">
        <w:rPr>
          <w:rFonts w:eastAsia="Arial" w:cstheme="minorHAnsi"/>
          <w:u w:val="single"/>
        </w:rPr>
        <w:t>Huisvestingslasten</w:t>
      </w:r>
    </w:p>
    <w:p w:rsidR="00B2459D" w:rsidRPr="00A65DBF" w:rsidRDefault="00B2459D" w:rsidP="00B2459D">
      <w:pPr>
        <w:pStyle w:val="Geenafstand"/>
        <w:rPr>
          <w:rFonts w:cstheme="minorHAnsi"/>
        </w:rPr>
      </w:pPr>
      <w:r w:rsidRPr="00A65DBF">
        <w:rPr>
          <w:rFonts w:eastAsia="Arial" w:cstheme="minorHAnsi"/>
        </w:rPr>
        <w:t>De huisvestingslasten bestaan bijna volledig uit de afdracht van het grootste deel van de gebouw</w:t>
      </w:r>
      <w:r w:rsidRPr="00A65DBF">
        <w:rPr>
          <w:rFonts w:eastAsia="Arial" w:cstheme="minorHAnsi"/>
        </w:rPr>
        <w:softHyphen/>
        <w:t>afhankelijke deel van de vergoeding materiële instandhouding. Door het hogere leerlingenaantal op 1 oktober 2017 werd in 2018 voor 1 groep / lokaal meer bekostiging ontvangen dan in 2017 waar</w:t>
      </w:r>
      <w:r w:rsidRPr="00A65DBF">
        <w:rPr>
          <w:rFonts w:eastAsia="Arial" w:cstheme="minorHAnsi"/>
        </w:rPr>
        <w:softHyphen/>
        <w:t>door de gebouwafhankelijke vergoeding hoger was. De huisvestingslasten waren hierdoor hoger dan in 2017. Door de energielasten waren de huisvestingslasten hoger dan begroot.</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cstheme="minorHAnsi"/>
          <w:u w:val="single"/>
        </w:rPr>
      </w:pPr>
      <w:r w:rsidRPr="00A65DBF">
        <w:rPr>
          <w:rFonts w:eastAsia="Arial" w:cstheme="minorHAnsi"/>
          <w:u w:val="single"/>
        </w:rPr>
        <w:t>Overige lasten</w:t>
      </w:r>
    </w:p>
    <w:p w:rsidR="00B2459D" w:rsidRPr="00A65DBF" w:rsidRDefault="00B2459D" w:rsidP="00B2459D">
      <w:pPr>
        <w:pStyle w:val="Geenafstand"/>
        <w:rPr>
          <w:rFonts w:eastAsia="Arial" w:cstheme="minorHAnsi"/>
        </w:rPr>
      </w:pPr>
      <w:r w:rsidRPr="00A65DBF">
        <w:rPr>
          <w:rFonts w:eastAsia="Arial" w:cstheme="minorHAnsi"/>
        </w:rPr>
        <w:t>De overige lasten bestaan uit administratie- en beheerlasten, lasten inventaris en apparatuur, lasten leer- en hulpmiddelen en overige lasten. De totale overige lasten waren € 20.000 hoger dan begroot.  Dit wordt met name veroorzaakt door de inzet van de ontvangen schoolgelden. Dit zorgde voor € 16.000 aan niet begrote lasten. Zowel de baten als de lasten betreffende de schoolgelden worden niet begroot. Daarnaast waren de lasten van de leer- en hulpmiddelen hoger dan begroot door hogere licentielasten. Bij de andere posten waren er kleinere verschillen.</w:t>
      </w:r>
    </w:p>
    <w:p w:rsidR="00B2459D" w:rsidRPr="00A65DBF" w:rsidRDefault="00B2459D" w:rsidP="00B2459D">
      <w:pPr>
        <w:pStyle w:val="Geenafstand"/>
        <w:rPr>
          <w:rFonts w:eastAsia="Arial" w:cstheme="minorHAnsi"/>
        </w:rPr>
      </w:pPr>
      <w:r w:rsidRPr="00A65DBF">
        <w:rPr>
          <w:rFonts w:eastAsia="Arial" w:cstheme="minorHAnsi"/>
        </w:rPr>
        <w:t xml:space="preserve">De overige lasten waren € 10.000 hoger dan in 2017. De licentie- en andere ICT-gerelateerde lasten waren hoger dan in 2017. Daarnaast waren de administratielasten hoger door meer lasten voor bestuur- en managementondersteuning en hogere lasten bedrijfsgezondheidszorg. De besteding van de schoolgelden was lager dan in 2017. </w:t>
      </w:r>
    </w:p>
    <w:p w:rsidR="00B2459D" w:rsidRPr="00A65DBF" w:rsidRDefault="00B2459D" w:rsidP="00B2459D">
      <w:pPr>
        <w:pStyle w:val="Geenafstand"/>
        <w:rPr>
          <w:rFonts w:eastAsia="Arial" w:cstheme="minorHAnsi"/>
          <w:u w:val="single"/>
        </w:rPr>
      </w:pPr>
    </w:p>
    <w:p w:rsidR="00B2459D" w:rsidRPr="00A65DBF" w:rsidRDefault="00B2459D" w:rsidP="00B2459D">
      <w:pPr>
        <w:pStyle w:val="Geenafstand"/>
        <w:rPr>
          <w:rFonts w:cstheme="minorHAnsi"/>
          <w:u w:val="single"/>
        </w:rPr>
      </w:pPr>
      <w:r w:rsidRPr="00A65DBF">
        <w:rPr>
          <w:rFonts w:eastAsia="Arial" w:cstheme="minorHAnsi"/>
          <w:u w:val="single"/>
        </w:rPr>
        <w:t>Financiële baten en lasten</w:t>
      </w:r>
    </w:p>
    <w:p w:rsidR="00B2459D" w:rsidRPr="00A65DBF" w:rsidRDefault="00B2459D" w:rsidP="00B2459D">
      <w:pPr>
        <w:pStyle w:val="Geenafstand"/>
        <w:rPr>
          <w:rFonts w:cstheme="minorHAnsi"/>
        </w:rPr>
      </w:pPr>
      <w:r w:rsidRPr="00A65DBF">
        <w:rPr>
          <w:rFonts w:eastAsia="Arial" w:cstheme="minorHAnsi"/>
        </w:rPr>
        <w:t>Door de lage rentestand wordt nog nauwelijks rente ontvangen. In de begroting was daar onvoldoende rekening mee gehouden. De rentebaten waren veel lager dan begroot en ook lager dan in 2017.</w:t>
      </w:r>
    </w:p>
    <w:p w:rsidR="00B2459D" w:rsidRPr="00A65DBF" w:rsidRDefault="00B2459D" w:rsidP="00B2459D">
      <w:pPr>
        <w:pStyle w:val="Geenafstand"/>
        <w:rPr>
          <w:rFonts w:cstheme="minorHAnsi"/>
        </w:rPr>
      </w:pPr>
    </w:p>
    <w:p w:rsidR="00B2459D" w:rsidRPr="00A65DBF" w:rsidRDefault="00B2459D" w:rsidP="00B2459D">
      <w:pPr>
        <w:pStyle w:val="Geenafstand"/>
        <w:rPr>
          <w:rFonts w:cstheme="minorHAnsi"/>
        </w:rPr>
      </w:pPr>
    </w:p>
    <w:p w:rsidR="00B2459D" w:rsidRPr="00A65DBF" w:rsidRDefault="00B2459D" w:rsidP="00B2459D">
      <w:pPr>
        <w:pStyle w:val="Kop3"/>
        <w:ind w:left="-5" w:right="189"/>
        <w:rPr>
          <w:rFonts w:asciiTheme="minorHAnsi" w:hAnsiTheme="minorHAnsi" w:cstheme="minorHAnsi"/>
          <w:sz w:val="22"/>
        </w:rPr>
      </w:pPr>
      <w:r w:rsidRPr="00A65DBF">
        <w:rPr>
          <w:rFonts w:asciiTheme="minorHAnsi" w:hAnsiTheme="minorHAnsi" w:cstheme="minorHAnsi"/>
          <w:sz w:val="22"/>
        </w:rPr>
        <w:t>Investeringen en financieringsbeleid</w:t>
      </w:r>
    </w:p>
    <w:p w:rsidR="00B2459D" w:rsidRPr="00A65DBF" w:rsidRDefault="00B2459D" w:rsidP="00B2459D">
      <w:pPr>
        <w:pStyle w:val="Geenafstand"/>
        <w:rPr>
          <w:rFonts w:eastAsia="Arial" w:cstheme="minorHAnsi"/>
        </w:rPr>
      </w:pPr>
      <w:r w:rsidRPr="00A65DBF">
        <w:rPr>
          <w:rFonts w:eastAsia="Arial" w:cstheme="minorHAnsi"/>
        </w:rPr>
        <w:t>Het beleid van de vereniging is erop gericht om investeringen, waarvoor geen bijdragen van derden worden ontvangen, met de eigen middelen te bekostigen. Gezien de liquide positie van de vereniging is er ook geen noodzaak tot het aantrekken van vreemd vermogen. De investeringen van 2018 zijn dan ook met eigen middelen gefinancierd.</w:t>
      </w:r>
    </w:p>
    <w:p w:rsidR="00B2459D" w:rsidRPr="00A65DBF" w:rsidRDefault="00B2459D" w:rsidP="00B2459D">
      <w:pPr>
        <w:pStyle w:val="Geenafstand"/>
        <w:rPr>
          <w:rFonts w:eastAsia="Arial" w:cstheme="minorHAnsi"/>
        </w:rPr>
      </w:pPr>
      <w:r w:rsidRPr="00A65DBF">
        <w:rPr>
          <w:rFonts w:eastAsia="Arial" w:cstheme="minorHAnsi"/>
        </w:rPr>
        <w:t>Aangezien de vereniging het schoolgebouw huurt en daardoor niet verantwoordelijk is voor het groot onderhoud aan het gebouw, is de financieringsbehoefte beperkt tot de reguliere exploitatie</w:t>
      </w:r>
      <w:r w:rsidRPr="00A65DBF">
        <w:rPr>
          <w:rFonts w:eastAsia="Arial" w:cstheme="minorHAnsi"/>
        </w:rPr>
        <w:softHyphen/>
        <w:t>lasten en de investeringen in de materiële vaste activa. De in de continuïteitsparagraaf opgenomen meerjarenbegroting maakt duidelijk dat de omvang van de liquide middelen de komende jaren van voldoende omvang blijft om de exploitatie en de investeringen te kunnen bekostigen.</w:t>
      </w:r>
    </w:p>
    <w:p w:rsidR="00B2459D" w:rsidRPr="00A65DBF" w:rsidRDefault="00B2459D" w:rsidP="00B2459D">
      <w:pPr>
        <w:pStyle w:val="Geenafstand"/>
        <w:rPr>
          <w:rFonts w:cstheme="minorHAnsi"/>
        </w:rPr>
      </w:pPr>
    </w:p>
    <w:p w:rsidR="00B2459D" w:rsidRPr="00A65DBF" w:rsidRDefault="00B2459D" w:rsidP="00B2459D">
      <w:pPr>
        <w:pStyle w:val="Geenafstand"/>
        <w:rPr>
          <w:rFonts w:cstheme="minorHAnsi"/>
        </w:rPr>
      </w:pPr>
    </w:p>
    <w:p w:rsidR="00B2459D" w:rsidRPr="00A65DBF" w:rsidRDefault="00B2459D" w:rsidP="00B2459D">
      <w:pPr>
        <w:pStyle w:val="Kop3"/>
        <w:ind w:left="0" w:right="189" w:firstLine="0"/>
        <w:rPr>
          <w:rFonts w:asciiTheme="minorHAnsi" w:hAnsiTheme="minorHAnsi" w:cstheme="minorHAnsi"/>
          <w:sz w:val="22"/>
        </w:rPr>
      </w:pPr>
      <w:r w:rsidRPr="00A65DBF">
        <w:rPr>
          <w:rFonts w:asciiTheme="minorHAnsi" w:hAnsiTheme="minorHAnsi" w:cstheme="minorHAnsi"/>
          <w:sz w:val="22"/>
        </w:rPr>
        <w:t>Treasuryverslag</w:t>
      </w:r>
    </w:p>
    <w:p w:rsidR="00B2459D" w:rsidRPr="00A65DBF" w:rsidRDefault="00B2459D" w:rsidP="00B2459D">
      <w:pPr>
        <w:pStyle w:val="Geenafstand"/>
        <w:rPr>
          <w:rFonts w:cstheme="minorHAnsi"/>
        </w:rPr>
      </w:pPr>
      <w:r w:rsidRPr="00A65DBF">
        <w:rPr>
          <w:rFonts w:cstheme="minorHAnsi"/>
        </w:rPr>
        <w:t>In 2016 heeft de vereniging een nieuw treasurystatuut opgesteld en vastgesteld op basis van de nieuwe regeling beleggen, belenen en derivaten. In 2018 is conform het statuut en dus de regeling gehandeld. De liquide middelen zijn voor het grootste deel ondergebracht bij de Rabobank. De Rabobank heeft een A-rating en voldoet daarmee aan de regeling en het eigen statuut. Een klein deel van de liquide middelen is ondergebracht bij de ING-bank. Er waren in 2018 geen bijzondere activiteiten op treasurygebied.</w:t>
      </w:r>
    </w:p>
    <w:p w:rsidR="00B2459D" w:rsidRPr="00A65DBF" w:rsidRDefault="00B2459D" w:rsidP="00B2459D">
      <w:pPr>
        <w:pStyle w:val="Geenafstand"/>
        <w:rPr>
          <w:rFonts w:cstheme="minorHAnsi"/>
        </w:rPr>
      </w:pPr>
    </w:p>
    <w:p w:rsidR="00B2459D" w:rsidRPr="00A65DBF" w:rsidRDefault="00B2459D" w:rsidP="00B2459D">
      <w:pPr>
        <w:pStyle w:val="Geenafstand"/>
        <w:rPr>
          <w:rFonts w:cstheme="minorHAnsi"/>
        </w:rPr>
      </w:pPr>
    </w:p>
    <w:p w:rsidR="00B2459D" w:rsidRPr="00A65DBF" w:rsidRDefault="00B2459D" w:rsidP="00B2459D">
      <w:pPr>
        <w:rPr>
          <w:rFonts w:eastAsia="Arial" w:cstheme="minorHAnsi"/>
          <w:b/>
          <w:color w:val="000000"/>
        </w:rPr>
      </w:pPr>
      <w:r w:rsidRPr="00A65DBF">
        <w:rPr>
          <w:rFonts w:cstheme="minorHAnsi"/>
        </w:rPr>
        <w:br w:type="page"/>
      </w:r>
    </w:p>
    <w:p w:rsidR="00B2459D" w:rsidRPr="00A65DBF" w:rsidRDefault="00B2459D" w:rsidP="00B2459D">
      <w:pPr>
        <w:pStyle w:val="Kop3"/>
        <w:ind w:left="-5" w:right="189"/>
        <w:rPr>
          <w:rFonts w:asciiTheme="minorHAnsi" w:hAnsiTheme="minorHAnsi" w:cstheme="minorHAnsi"/>
          <w:sz w:val="22"/>
        </w:rPr>
      </w:pPr>
      <w:r w:rsidRPr="00A65DBF">
        <w:rPr>
          <w:rFonts w:asciiTheme="minorHAnsi" w:hAnsiTheme="minorHAnsi" w:cstheme="minorHAnsi"/>
          <w:sz w:val="22"/>
        </w:rPr>
        <w:t>Continuïteitsparagraaf</w:t>
      </w:r>
    </w:p>
    <w:p w:rsidR="00B2459D" w:rsidRPr="00A65DBF" w:rsidRDefault="00B2459D" w:rsidP="00B2459D">
      <w:pPr>
        <w:spacing w:after="4"/>
        <w:ind w:left="-5" w:right="124" w:hanging="10"/>
        <w:rPr>
          <w:rFonts w:eastAsia="Arial" w:cstheme="minorHAnsi"/>
        </w:rPr>
      </w:pPr>
      <w:r w:rsidRPr="00A65DBF">
        <w:rPr>
          <w:rFonts w:eastAsia="Arial" w:cstheme="minorHAnsi"/>
        </w:rPr>
        <w:t>In deze paragraaf wordt ingegaan op de toekomstige ontwikkelingen voor de vereniging. Hiermee wordt een beeld geschetst over de continuïteit van de vereniging. Er is geen sprake van majeure investeringen of van volledige doordecentralisatie van de huisvesting. Er worden geen wijzigingen op huisvestingsgebied en het huisvestingsbeleid verwacht. De opgenomen meerjaren</w:t>
      </w:r>
      <w:r w:rsidRPr="00A65DBF">
        <w:rPr>
          <w:rFonts w:eastAsia="Arial" w:cstheme="minorHAnsi"/>
        </w:rPr>
        <w:softHyphen/>
        <w:t>begroting heeft daarom conform voorschrift betrekking op drie jaar.</w:t>
      </w:r>
    </w:p>
    <w:p w:rsidR="00B2459D" w:rsidRPr="00A65DBF" w:rsidRDefault="00B2459D" w:rsidP="00B2459D">
      <w:pPr>
        <w:pStyle w:val="Geenafstand"/>
        <w:rPr>
          <w:rFonts w:cstheme="minorHAnsi"/>
          <w:i/>
        </w:rPr>
      </w:pPr>
    </w:p>
    <w:p w:rsidR="00B2459D" w:rsidRPr="00A65DBF" w:rsidRDefault="00B2459D" w:rsidP="00B2459D">
      <w:pPr>
        <w:pStyle w:val="Geenafstand"/>
        <w:rPr>
          <w:rFonts w:cstheme="minorHAnsi"/>
          <w:i/>
        </w:rPr>
      </w:pPr>
      <w:r w:rsidRPr="00A65DBF">
        <w:rPr>
          <w:rFonts w:cstheme="minorHAnsi"/>
          <w:i/>
        </w:rPr>
        <w:t>Kengetallen</w:t>
      </w:r>
    </w:p>
    <w:p w:rsidR="00B2459D" w:rsidRPr="00A65DBF" w:rsidRDefault="00B2459D" w:rsidP="00B2459D">
      <w:pPr>
        <w:pStyle w:val="Geenafstand"/>
        <w:rPr>
          <w:rFonts w:cstheme="minorHAnsi"/>
          <w:i/>
        </w:rPr>
      </w:pPr>
    </w:p>
    <w:tbl>
      <w:tblPr>
        <w:tblW w:w="9272" w:type="dxa"/>
        <w:tblCellMar>
          <w:left w:w="70" w:type="dxa"/>
          <w:right w:w="70" w:type="dxa"/>
        </w:tblCellMar>
        <w:tblLook w:val="04A0" w:firstRow="1" w:lastRow="0" w:firstColumn="1" w:lastColumn="0" w:noHBand="0" w:noVBand="1"/>
      </w:tblPr>
      <w:tblGrid>
        <w:gridCol w:w="190"/>
        <w:gridCol w:w="2076"/>
        <w:gridCol w:w="1396"/>
        <w:gridCol w:w="1396"/>
        <w:gridCol w:w="1396"/>
        <w:gridCol w:w="1396"/>
        <w:gridCol w:w="1396"/>
        <w:gridCol w:w="190"/>
      </w:tblGrid>
      <w:tr w:rsidR="00B2459D" w:rsidRPr="00A65DBF" w:rsidTr="0002218E">
        <w:trPr>
          <w:trHeight w:val="105"/>
        </w:trPr>
        <w:tc>
          <w:tcPr>
            <w:tcW w:w="108" w:type="dxa"/>
            <w:tcBorders>
              <w:top w:val="single" w:sz="4" w:space="0" w:color="auto"/>
              <w:left w:val="single" w:sz="4" w:space="0" w:color="auto"/>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2076" w:type="dxa"/>
            <w:tcBorders>
              <w:top w:val="single" w:sz="4" w:space="0" w:color="auto"/>
              <w:left w:val="nil"/>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396" w:type="dxa"/>
            <w:tcBorders>
              <w:top w:val="single" w:sz="4" w:space="0" w:color="auto"/>
              <w:left w:val="nil"/>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396" w:type="dxa"/>
            <w:tcBorders>
              <w:top w:val="single" w:sz="4" w:space="0" w:color="auto"/>
              <w:left w:val="nil"/>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396" w:type="dxa"/>
            <w:tcBorders>
              <w:top w:val="single" w:sz="4" w:space="0" w:color="auto"/>
              <w:left w:val="nil"/>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396" w:type="dxa"/>
            <w:tcBorders>
              <w:top w:val="single" w:sz="4" w:space="0" w:color="auto"/>
              <w:left w:val="nil"/>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396" w:type="dxa"/>
            <w:tcBorders>
              <w:top w:val="single" w:sz="4" w:space="0" w:color="auto"/>
              <w:left w:val="nil"/>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08" w:type="dxa"/>
            <w:tcBorders>
              <w:top w:val="single" w:sz="4" w:space="0" w:color="auto"/>
              <w:left w:val="nil"/>
              <w:bottom w:val="nil"/>
              <w:right w:val="single" w:sz="4" w:space="0" w:color="auto"/>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r>
      <w:tr w:rsidR="00B2459D" w:rsidRPr="00A65DBF" w:rsidTr="0002218E">
        <w:trPr>
          <w:trHeight w:val="450"/>
        </w:trPr>
        <w:tc>
          <w:tcPr>
            <w:tcW w:w="108" w:type="dxa"/>
            <w:tcBorders>
              <w:top w:val="nil"/>
              <w:left w:val="single" w:sz="4" w:space="0" w:color="auto"/>
              <w:bottom w:val="nil"/>
              <w:right w:val="nil"/>
            </w:tcBorders>
            <w:shd w:val="clear" w:color="auto" w:fill="auto"/>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2076" w:type="dxa"/>
            <w:tcBorders>
              <w:top w:val="nil"/>
              <w:left w:val="nil"/>
              <w:bottom w:val="nil"/>
              <w:right w:val="nil"/>
            </w:tcBorders>
            <w:shd w:val="clear" w:color="auto" w:fill="auto"/>
            <w:hideMark/>
          </w:tcPr>
          <w:p w:rsidR="00B2459D" w:rsidRPr="00A65DBF" w:rsidRDefault="00B2459D" w:rsidP="0002218E">
            <w:pPr>
              <w:spacing w:after="0" w:line="240" w:lineRule="auto"/>
              <w:rPr>
                <w:rFonts w:eastAsia="Times New Roman" w:cstheme="minorHAnsi"/>
              </w:rPr>
            </w:pPr>
          </w:p>
        </w:tc>
        <w:tc>
          <w:tcPr>
            <w:tcW w:w="1396" w:type="dxa"/>
            <w:tcBorders>
              <w:top w:val="nil"/>
              <w:left w:val="nil"/>
              <w:bottom w:val="single" w:sz="4" w:space="0" w:color="auto"/>
              <w:right w:val="nil"/>
            </w:tcBorders>
            <w:shd w:val="clear" w:color="auto" w:fill="auto"/>
            <w:hideMark/>
          </w:tcPr>
          <w:p w:rsidR="00B2459D" w:rsidRPr="00A65DBF" w:rsidRDefault="00B2459D" w:rsidP="0002218E">
            <w:pPr>
              <w:spacing w:after="0" w:line="240" w:lineRule="auto"/>
              <w:jc w:val="center"/>
              <w:rPr>
                <w:rFonts w:eastAsia="Times New Roman" w:cstheme="minorHAnsi"/>
                <w:b/>
                <w:bCs/>
              </w:rPr>
            </w:pPr>
            <w:r w:rsidRPr="00A65DBF">
              <w:rPr>
                <w:rFonts w:eastAsia="Times New Roman" w:cstheme="minorHAnsi"/>
                <w:b/>
                <w:bCs/>
              </w:rPr>
              <w:t>Realisatie</w:t>
            </w:r>
            <w:r w:rsidRPr="00A65DBF">
              <w:rPr>
                <w:rFonts w:eastAsia="Times New Roman" w:cstheme="minorHAnsi"/>
                <w:b/>
                <w:bCs/>
              </w:rPr>
              <w:br/>
              <w:t>2017</w:t>
            </w:r>
          </w:p>
        </w:tc>
        <w:tc>
          <w:tcPr>
            <w:tcW w:w="1396" w:type="dxa"/>
            <w:tcBorders>
              <w:top w:val="nil"/>
              <w:left w:val="nil"/>
              <w:bottom w:val="single" w:sz="4" w:space="0" w:color="auto"/>
              <w:right w:val="nil"/>
            </w:tcBorders>
            <w:shd w:val="clear" w:color="auto" w:fill="auto"/>
            <w:hideMark/>
          </w:tcPr>
          <w:p w:rsidR="00B2459D" w:rsidRPr="00A65DBF" w:rsidRDefault="00B2459D" w:rsidP="0002218E">
            <w:pPr>
              <w:spacing w:after="0" w:line="240" w:lineRule="auto"/>
              <w:jc w:val="center"/>
              <w:rPr>
                <w:rFonts w:eastAsia="Times New Roman" w:cstheme="minorHAnsi"/>
                <w:b/>
                <w:bCs/>
              </w:rPr>
            </w:pPr>
            <w:r w:rsidRPr="00A65DBF">
              <w:rPr>
                <w:rFonts w:eastAsia="Times New Roman" w:cstheme="minorHAnsi"/>
                <w:b/>
                <w:bCs/>
              </w:rPr>
              <w:t>Realisatie</w:t>
            </w:r>
            <w:r w:rsidRPr="00A65DBF">
              <w:rPr>
                <w:rFonts w:eastAsia="Times New Roman" w:cstheme="minorHAnsi"/>
                <w:b/>
                <w:bCs/>
              </w:rPr>
              <w:br/>
              <w:t>2018</w:t>
            </w:r>
          </w:p>
        </w:tc>
        <w:tc>
          <w:tcPr>
            <w:tcW w:w="1396" w:type="dxa"/>
            <w:tcBorders>
              <w:top w:val="nil"/>
              <w:left w:val="nil"/>
              <w:bottom w:val="single" w:sz="4" w:space="0" w:color="auto"/>
              <w:right w:val="nil"/>
            </w:tcBorders>
            <w:shd w:val="clear" w:color="auto" w:fill="auto"/>
            <w:hideMark/>
          </w:tcPr>
          <w:p w:rsidR="00B2459D" w:rsidRPr="00A65DBF" w:rsidRDefault="00B2459D" w:rsidP="0002218E">
            <w:pPr>
              <w:spacing w:after="0" w:line="240" w:lineRule="auto"/>
              <w:jc w:val="center"/>
              <w:rPr>
                <w:rFonts w:eastAsia="Times New Roman" w:cstheme="minorHAnsi"/>
                <w:b/>
                <w:bCs/>
              </w:rPr>
            </w:pPr>
            <w:r w:rsidRPr="00A65DBF">
              <w:rPr>
                <w:rFonts w:eastAsia="Times New Roman" w:cstheme="minorHAnsi"/>
                <w:b/>
                <w:bCs/>
              </w:rPr>
              <w:t>Prognose</w:t>
            </w:r>
            <w:r w:rsidRPr="00A65DBF">
              <w:rPr>
                <w:rFonts w:eastAsia="Times New Roman" w:cstheme="minorHAnsi"/>
                <w:b/>
                <w:bCs/>
              </w:rPr>
              <w:br/>
              <w:t>2019</w:t>
            </w:r>
          </w:p>
        </w:tc>
        <w:tc>
          <w:tcPr>
            <w:tcW w:w="1396" w:type="dxa"/>
            <w:tcBorders>
              <w:top w:val="nil"/>
              <w:left w:val="nil"/>
              <w:bottom w:val="single" w:sz="4" w:space="0" w:color="auto"/>
              <w:right w:val="nil"/>
            </w:tcBorders>
            <w:shd w:val="clear" w:color="auto" w:fill="auto"/>
            <w:hideMark/>
          </w:tcPr>
          <w:p w:rsidR="00B2459D" w:rsidRPr="00A65DBF" w:rsidRDefault="00B2459D" w:rsidP="0002218E">
            <w:pPr>
              <w:spacing w:after="0" w:line="240" w:lineRule="auto"/>
              <w:jc w:val="center"/>
              <w:rPr>
                <w:rFonts w:eastAsia="Times New Roman" w:cstheme="minorHAnsi"/>
                <w:b/>
                <w:bCs/>
              </w:rPr>
            </w:pPr>
            <w:r w:rsidRPr="00A65DBF">
              <w:rPr>
                <w:rFonts w:eastAsia="Times New Roman" w:cstheme="minorHAnsi"/>
                <w:b/>
                <w:bCs/>
              </w:rPr>
              <w:t>Prognose</w:t>
            </w:r>
            <w:r w:rsidRPr="00A65DBF">
              <w:rPr>
                <w:rFonts w:eastAsia="Times New Roman" w:cstheme="minorHAnsi"/>
                <w:b/>
                <w:bCs/>
              </w:rPr>
              <w:br/>
              <w:t>2020</w:t>
            </w:r>
          </w:p>
        </w:tc>
        <w:tc>
          <w:tcPr>
            <w:tcW w:w="1396" w:type="dxa"/>
            <w:tcBorders>
              <w:top w:val="nil"/>
              <w:left w:val="nil"/>
              <w:bottom w:val="single" w:sz="4" w:space="0" w:color="auto"/>
              <w:right w:val="nil"/>
            </w:tcBorders>
            <w:shd w:val="clear" w:color="auto" w:fill="auto"/>
            <w:hideMark/>
          </w:tcPr>
          <w:p w:rsidR="00B2459D" w:rsidRPr="00A65DBF" w:rsidRDefault="00B2459D" w:rsidP="0002218E">
            <w:pPr>
              <w:spacing w:after="0" w:line="240" w:lineRule="auto"/>
              <w:jc w:val="center"/>
              <w:rPr>
                <w:rFonts w:eastAsia="Times New Roman" w:cstheme="minorHAnsi"/>
                <w:b/>
                <w:bCs/>
              </w:rPr>
            </w:pPr>
            <w:r w:rsidRPr="00A65DBF">
              <w:rPr>
                <w:rFonts w:eastAsia="Times New Roman" w:cstheme="minorHAnsi"/>
                <w:b/>
                <w:bCs/>
              </w:rPr>
              <w:t>Prognose</w:t>
            </w:r>
            <w:r w:rsidRPr="00A65DBF">
              <w:rPr>
                <w:rFonts w:eastAsia="Times New Roman" w:cstheme="minorHAnsi"/>
                <w:b/>
                <w:bCs/>
              </w:rPr>
              <w:br/>
              <w:t>2021</w:t>
            </w:r>
          </w:p>
        </w:tc>
        <w:tc>
          <w:tcPr>
            <w:tcW w:w="108" w:type="dxa"/>
            <w:tcBorders>
              <w:top w:val="nil"/>
              <w:left w:val="nil"/>
              <w:bottom w:val="nil"/>
              <w:right w:val="single" w:sz="4" w:space="0" w:color="auto"/>
            </w:tcBorders>
            <w:shd w:val="clear" w:color="auto" w:fill="auto"/>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r>
      <w:tr w:rsidR="00B2459D" w:rsidRPr="00A65DBF" w:rsidTr="0002218E">
        <w:trPr>
          <w:trHeight w:val="105"/>
        </w:trPr>
        <w:tc>
          <w:tcPr>
            <w:tcW w:w="108" w:type="dxa"/>
            <w:tcBorders>
              <w:top w:val="nil"/>
              <w:left w:val="single" w:sz="4" w:space="0" w:color="auto"/>
              <w:bottom w:val="nil"/>
              <w:right w:val="nil"/>
            </w:tcBorders>
            <w:shd w:val="clear" w:color="auto" w:fill="auto"/>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2076" w:type="dxa"/>
            <w:tcBorders>
              <w:top w:val="nil"/>
              <w:left w:val="nil"/>
              <w:bottom w:val="nil"/>
              <w:right w:val="nil"/>
            </w:tcBorders>
            <w:shd w:val="clear" w:color="auto" w:fill="auto"/>
            <w:hideMark/>
          </w:tcPr>
          <w:p w:rsidR="00B2459D" w:rsidRPr="00A65DBF" w:rsidRDefault="00B2459D" w:rsidP="0002218E">
            <w:pPr>
              <w:spacing w:after="0" w:line="240" w:lineRule="auto"/>
              <w:rPr>
                <w:rFonts w:eastAsia="Times New Roman" w:cstheme="minorHAnsi"/>
              </w:rPr>
            </w:pPr>
          </w:p>
        </w:tc>
        <w:tc>
          <w:tcPr>
            <w:tcW w:w="1396" w:type="dxa"/>
            <w:tcBorders>
              <w:top w:val="nil"/>
              <w:left w:val="nil"/>
              <w:bottom w:val="nil"/>
              <w:right w:val="nil"/>
            </w:tcBorders>
            <w:shd w:val="clear" w:color="auto" w:fill="auto"/>
            <w:hideMark/>
          </w:tcPr>
          <w:p w:rsidR="00B2459D" w:rsidRPr="00A65DBF" w:rsidRDefault="00B2459D" w:rsidP="0002218E">
            <w:pPr>
              <w:spacing w:after="0" w:line="240" w:lineRule="auto"/>
              <w:jc w:val="center"/>
              <w:rPr>
                <w:rFonts w:eastAsia="Times New Roman" w:cstheme="minorHAnsi"/>
                <w:b/>
                <w:bCs/>
              </w:rPr>
            </w:pPr>
            <w:r w:rsidRPr="00A65DBF">
              <w:rPr>
                <w:rFonts w:eastAsia="Times New Roman" w:cstheme="minorHAnsi"/>
                <w:b/>
                <w:bCs/>
              </w:rPr>
              <w:t> </w:t>
            </w:r>
          </w:p>
        </w:tc>
        <w:tc>
          <w:tcPr>
            <w:tcW w:w="1396" w:type="dxa"/>
            <w:tcBorders>
              <w:top w:val="nil"/>
              <w:left w:val="nil"/>
              <w:bottom w:val="nil"/>
              <w:right w:val="nil"/>
            </w:tcBorders>
            <w:shd w:val="clear" w:color="auto" w:fill="auto"/>
            <w:hideMark/>
          </w:tcPr>
          <w:p w:rsidR="00B2459D" w:rsidRPr="00A65DBF" w:rsidRDefault="00B2459D" w:rsidP="0002218E">
            <w:pPr>
              <w:spacing w:after="0" w:line="240" w:lineRule="auto"/>
              <w:jc w:val="center"/>
              <w:rPr>
                <w:rFonts w:eastAsia="Times New Roman" w:cstheme="minorHAnsi"/>
                <w:b/>
                <w:bCs/>
              </w:rPr>
            </w:pPr>
            <w:r w:rsidRPr="00A65DBF">
              <w:rPr>
                <w:rFonts w:eastAsia="Times New Roman" w:cstheme="minorHAnsi"/>
                <w:b/>
                <w:bCs/>
              </w:rPr>
              <w:t> </w:t>
            </w:r>
          </w:p>
        </w:tc>
        <w:tc>
          <w:tcPr>
            <w:tcW w:w="1396" w:type="dxa"/>
            <w:tcBorders>
              <w:top w:val="nil"/>
              <w:left w:val="nil"/>
              <w:bottom w:val="nil"/>
              <w:right w:val="nil"/>
            </w:tcBorders>
            <w:shd w:val="clear" w:color="auto" w:fill="auto"/>
            <w:hideMark/>
          </w:tcPr>
          <w:p w:rsidR="00B2459D" w:rsidRPr="00A65DBF" w:rsidRDefault="00B2459D" w:rsidP="0002218E">
            <w:pPr>
              <w:spacing w:after="0" w:line="240" w:lineRule="auto"/>
              <w:jc w:val="center"/>
              <w:rPr>
                <w:rFonts w:eastAsia="Times New Roman" w:cstheme="minorHAnsi"/>
                <w:b/>
                <w:bCs/>
              </w:rPr>
            </w:pPr>
            <w:r w:rsidRPr="00A65DBF">
              <w:rPr>
                <w:rFonts w:eastAsia="Times New Roman" w:cstheme="minorHAnsi"/>
                <w:b/>
                <w:bCs/>
              </w:rPr>
              <w:t> </w:t>
            </w:r>
          </w:p>
        </w:tc>
        <w:tc>
          <w:tcPr>
            <w:tcW w:w="1396" w:type="dxa"/>
            <w:tcBorders>
              <w:top w:val="nil"/>
              <w:left w:val="nil"/>
              <w:bottom w:val="nil"/>
              <w:right w:val="nil"/>
            </w:tcBorders>
            <w:shd w:val="clear" w:color="auto" w:fill="auto"/>
            <w:hideMark/>
          </w:tcPr>
          <w:p w:rsidR="00B2459D" w:rsidRPr="00A65DBF" w:rsidRDefault="00B2459D" w:rsidP="0002218E">
            <w:pPr>
              <w:spacing w:after="0" w:line="240" w:lineRule="auto"/>
              <w:jc w:val="center"/>
              <w:rPr>
                <w:rFonts w:eastAsia="Times New Roman" w:cstheme="minorHAnsi"/>
                <w:b/>
                <w:bCs/>
              </w:rPr>
            </w:pPr>
            <w:r w:rsidRPr="00A65DBF">
              <w:rPr>
                <w:rFonts w:eastAsia="Times New Roman" w:cstheme="minorHAnsi"/>
                <w:b/>
                <w:bCs/>
              </w:rPr>
              <w:t> </w:t>
            </w:r>
          </w:p>
        </w:tc>
        <w:tc>
          <w:tcPr>
            <w:tcW w:w="1396" w:type="dxa"/>
            <w:tcBorders>
              <w:top w:val="nil"/>
              <w:left w:val="nil"/>
              <w:bottom w:val="nil"/>
              <w:right w:val="nil"/>
            </w:tcBorders>
            <w:shd w:val="clear" w:color="auto" w:fill="auto"/>
            <w:hideMark/>
          </w:tcPr>
          <w:p w:rsidR="00B2459D" w:rsidRPr="00A65DBF" w:rsidRDefault="00B2459D" w:rsidP="0002218E">
            <w:pPr>
              <w:spacing w:after="0" w:line="240" w:lineRule="auto"/>
              <w:jc w:val="center"/>
              <w:rPr>
                <w:rFonts w:eastAsia="Times New Roman" w:cstheme="minorHAnsi"/>
                <w:b/>
                <w:bCs/>
              </w:rPr>
            </w:pPr>
            <w:r w:rsidRPr="00A65DBF">
              <w:rPr>
                <w:rFonts w:eastAsia="Times New Roman" w:cstheme="minorHAnsi"/>
                <w:b/>
                <w:bCs/>
              </w:rPr>
              <w:t> </w:t>
            </w:r>
          </w:p>
        </w:tc>
        <w:tc>
          <w:tcPr>
            <w:tcW w:w="108" w:type="dxa"/>
            <w:tcBorders>
              <w:top w:val="nil"/>
              <w:left w:val="nil"/>
              <w:bottom w:val="nil"/>
              <w:right w:val="single" w:sz="4" w:space="0" w:color="auto"/>
            </w:tcBorders>
            <w:shd w:val="clear" w:color="auto" w:fill="auto"/>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r>
      <w:tr w:rsidR="00B2459D" w:rsidRPr="00A65DBF" w:rsidTr="0002218E">
        <w:trPr>
          <w:trHeight w:val="450"/>
        </w:trPr>
        <w:tc>
          <w:tcPr>
            <w:tcW w:w="108" w:type="dxa"/>
            <w:tcBorders>
              <w:top w:val="nil"/>
              <w:left w:val="single" w:sz="4" w:space="0" w:color="auto"/>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207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rPr>
                <w:rFonts w:eastAsia="Times New Roman" w:cstheme="minorHAnsi"/>
                <w:b/>
                <w:bCs/>
              </w:rPr>
            </w:pPr>
            <w:bookmarkStart w:id="0" w:name="RANGE!B16:I22"/>
            <w:r w:rsidRPr="00A65DBF">
              <w:rPr>
                <w:rFonts w:eastAsia="Times New Roman" w:cstheme="minorHAnsi"/>
                <w:b/>
                <w:bCs/>
              </w:rPr>
              <w:t xml:space="preserve">Aantal leerlingen per </w:t>
            </w:r>
            <w:r w:rsidRPr="00A65DBF">
              <w:rPr>
                <w:rFonts w:eastAsia="Times New Roman" w:cstheme="minorHAnsi"/>
                <w:b/>
                <w:bCs/>
              </w:rPr>
              <w:br/>
              <w:t>1 oktober</w:t>
            </w:r>
            <w:bookmarkEnd w:id="0"/>
          </w:p>
        </w:tc>
        <w:tc>
          <w:tcPr>
            <w:tcW w:w="1396" w:type="dxa"/>
            <w:tcBorders>
              <w:top w:val="nil"/>
              <w:left w:val="nil"/>
              <w:bottom w:val="double" w:sz="6" w:space="0" w:color="auto"/>
              <w:right w:val="nil"/>
            </w:tcBorders>
            <w:shd w:val="clear" w:color="auto" w:fill="auto"/>
            <w:vAlign w:val="center"/>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150</w:t>
            </w:r>
          </w:p>
        </w:tc>
        <w:tc>
          <w:tcPr>
            <w:tcW w:w="1396" w:type="dxa"/>
            <w:tcBorders>
              <w:top w:val="nil"/>
              <w:left w:val="nil"/>
              <w:bottom w:val="double" w:sz="6" w:space="0" w:color="auto"/>
              <w:right w:val="nil"/>
            </w:tcBorders>
            <w:shd w:val="clear" w:color="auto" w:fill="auto"/>
            <w:vAlign w:val="center"/>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165</w:t>
            </w:r>
          </w:p>
        </w:tc>
        <w:tc>
          <w:tcPr>
            <w:tcW w:w="1396" w:type="dxa"/>
            <w:tcBorders>
              <w:top w:val="nil"/>
              <w:left w:val="nil"/>
              <w:bottom w:val="double" w:sz="6" w:space="0" w:color="auto"/>
              <w:right w:val="nil"/>
            </w:tcBorders>
            <w:shd w:val="clear" w:color="auto" w:fill="auto"/>
            <w:vAlign w:val="center"/>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158</w:t>
            </w:r>
          </w:p>
        </w:tc>
        <w:tc>
          <w:tcPr>
            <w:tcW w:w="1396" w:type="dxa"/>
            <w:tcBorders>
              <w:top w:val="nil"/>
              <w:left w:val="nil"/>
              <w:bottom w:val="double" w:sz="6" w:space="0" w:color="auto"/>
              <w:right w:val="nil"/>
            </w:tcBorders>
            <w:shd w:val="clear" w:color="auto" w:fill="auto"/>
            <w:vAlign w:val="center"/>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148</w:t>
            </w:r>
          </w:p>
        </w:tc>
        <w:tc>
          <w:tcPr>
            <w:tcW w:w="1396" w:type="dxa"/>
            <w:tcBorders>
              <w:top w:val="nil"/>
              <w:left w:val="nil"/>
              <w:bottom w:val="double" w:sz="6" w:space="0" w:color="auto"/>
              <w:right w:val="nil"/>
            </w:tcBorders>
            <w:shd w:val="clear" w:color="auto" w:fill="auto"/>
            <w:vAlign w:val="center"/>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132</w:t>
            </w:r>
          </w:p>
        </w:tc>
        <w:tc>
          <w:tcPr>
            <w:tcW w:w="108" w:type="dxa"/>
            <w:tcBorders>
              <w:top w:val="nil"/>
              <w:left w:val="nil"/>
              <w:bottom w:val="nil"/>
              <w:right w:val="single" w:sz="4" w:space="0" w:color="auto"/>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r>
      <w:tr w:rsidR="00B2459D" w:rsidRPr="00A65DBF" w:rsidTr="0002218E">
        <w:trPr>
          <w:trHeight w:val="120"/>
        </w:trPr>
        <w:tc>
          <w:tcPr>
            <w:tcW w:w="108" w:type="dxa"/>
            <w:tcBorders>
              <w:top w:val="nil"/>
              <w:left w:val="single" w:sz="4" w:space="0" w:color="auto"/>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207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rPr>
                <w:rFonts w:eastAsia="Times New Roman" w:cstheme="minorHAnsi"/>
              </w:rPr>
            </w:pPr>
          </w:p>
        </w:tc>
        <w:tc>
          <w:tcPr>
            <w:tcW w:w="139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rPr>
                <w:rFonts w:eastAsia="Times New Roman" w:cstheme="minorHAnsi"/>
              </w:rPr>
            </w:pPr>
          </w:p>
        </w:tc>
        <w:tc>
          <w:tcPr>
            <w:tcW w:w="139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rPr>
            </w:pPr>
          </w:p>
        </w:tc>
        <w:tc>
          <w:tcPr>
            <w:tcW w:w="139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rPr>
            </w:pPr>
          </w:p>
        </w:tc>
        <w:tc>
          <w:tcPr>
            <w:tcW w:w="139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rPr>
            </w:pPr>
          </w:p>
        </w:tc>
        <w:tc>
          <w:tcPr>
            <w:tcW w:w="139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rPr>
            </w:pPr>
          </w:p>
        </w:tc>
        <w:tc>
          <w:tcPr>
            <w:tcW w:w="108" w:type="dxa"/>
            <w:tcBorders>
              <w:top w:val="nil"/>
              <w:left w:val="nil"/>
              <w:bottom w:val="nil"/>
              <w:right w:val="single" w:sz="4" w:space="0" w:color="auto"/>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r>
      <w:tr w:rsidR="00B2459D" w:rsidRPr="00A65DBF" w:rsidTr="0002218E">
        <w:trPr>
          <w:trHeight w:val="450"/>
        </w:trPr>
        <w:tc>
          <w:tcPr>
            <w:tcW w:w="108" w:type="dxa"/>
            <w:tcBorders>
              <w:top w:val="nil"/>
              <w:left w:val="single" w:sz="4" w:space="0" w:color="auto"/>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207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rPr>
                <w:rFonts w:eastAsia="Times New Roman" w:cstheme="minorHAnsi"/>
                <w:b/>
                <w:bCs/>
              </w:rPr>
            </w:pPr>
            <w:r w:rsidRPr="00A65DBF">
              <w:rPr>
                <w:rFonts w:eastAsia="Times New Roman" w:cstheme="minorHAnsi"/>
                <w:b/>
                <w:bCs/>
              </w:rPr>
              <w:t>Personele bezetting in fte per 31 december</w:t>
            </w:r>
          </w:p>
        </w:tc>
        <w:tc>
          <w:tcPr>
            <w:tcW w:w="139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rPr>
                <w:rFonts w:eastAsia="Times New Roman" w:cstheme="minorHAnsi"/>
                <w:b/>
                <w:bCs/>
              </w:rPr>
            </w:pPr>
            <w:r w:rsidRPr="00A65DBF">
              <w:rPr>
                <w:rFonts w:eastAsia="Times New Roman" w:cstheme="minorHAnsi"/>
                <w:b/>
                <w:bCs/>
              </w:rPr>
              <w:t xml:space="preserve"> </w:t>
            </w:r>
          </w:p>
        </w:tc>
        <w:tc>
          <w:tcPr>
            <w:tcW w:w="139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rPr>
                <w:rFonts w:eastAsia="Times New Roman" w:cstheme="minorHAnsi"/>
                <w:b/>
                <w:bCs/>
              </w:rPr>
            </w:pPr>
            <w:r w:rsidRPr="00A65DBF">
              <w:rPr>
                <w:rFonts w:eastAsia="Times New Roman" w:cstheme="minorHAnsi"/>
                <w:b/>
                <w:bCs/>
              </w:rPr>
              <w:t xml:space="preserve"> </w:t>
            </w:r>
          </w:p>
        </w:tc>
        <w:tc>
          <w:tcPr>
            <w:tcW w:w="139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rPr>
                <w:rFonts w:eastAsia="Times New Roman" w:cstheme="minorHAnsi"/>
                <w:b/>
                <w:bCs/>
              </w:rPr>
            </w:pPr>
            <w:r w:rsidRPr="00A65DBF">
              <w:rPr>
                <w:rFonts w:eastAsia="Times New Roman" w:cstheme="minorHAnsi"/>
                <w:b/>
                <w:bCs/>
              </w:rPr>
              <w:t xml:space="preserve"> </w:t>
            </w:r>
          </w:p>
        </w:tc>
        <w:tc>
          <w:tcPr>
            <w:tcW w:w="139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rPr>
                <w:rFonts w:eastAsia="Times New Roman" w:cstheme="minorHAnsi"/>
                <w:b/>
                <w:bCs/>
              </w:rPr>
            </w:pPr>
            <w:r w:rsidRPr="00A65DBF">
              <w:rPr>
                <w:rFonts w:eastAsia="Times New Roman" w:cstheme="minorHAnsi"/>
                <w:b/>
                <w:bCs/>
              </w:rPr>
              <w:t xml:space="preserve"> </w:t>
            </w:r>
          </w:p>
        </w:tc>
        <w:tc>
          <w:tcPr>
            <w:tcW w:w="139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rPr>
                <w:rFonts w:eastAsia="Times New Roman" w:cstheme="minorHAnsi"/>
                <w:b/>
                <w:bCs/>
              </w:rPr>
            </w:pPr>
            <w:r w:rsidRPr="00A65DBF">
              <w:rPr>
                <w:rFonts w:eastAsia="Times New Roman" w:cstheme="minorHAnsi"/>
                <w:b/>
                <w:bCs/>
              </w:rPr>
              <w:t xml:space="preserve"> </w:t>
            </w:r>
          </w:p>
        </w:tc>
        <w:tc>
          <w:tcPr>
            <w:tcW w:w="108" w:type="dxa"/>
            <w:tcBorders>
              <w:top w:val="nil"/>
              <w:left w:val="nil"/>
              <w:bottom w:val="nil"/>
              <w:right w:val="single" w:sz="4" w:space="0" w:color="auto"/>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r>
      <w:tr w:rsidR="00B2459D" w:rsidRPr="00A65DBF" w:rsidTr="0002218E">
        <w:trPr>
          <w:trHeight w:val="240"/>
        </w:trPr>
        <w:tc>
          <w:tcPr>
            <w:tcW w:w="108" w:type="dxa"/>
            <w:tcBorders>
              <w:top w:val="nil"/>
              <w:left w:val="single" w:sz="4" w:space="0" w:color="auto"/>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207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xml:space="preserve">Bestuur / Management </w:t>
            </w:r>
          </w:p>
        </w:tc>
        <w:tc>
          <w:tcPr>
            <w:tcW w:w="139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0,78 </w:t>
            </w:r>
          </w:p>
        </w:tc>
        <w:tc>
          <w:tcPr>
            <w:tcW w:w="139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0,78 </w:t>
            </w:r>
          </w:p>
        </w:tc>
        <w:tc>
          <w:tcPr>
            <w:tcW w:w="139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0,68 </w:t>
            </w:r>
          </w:p>
        </w:tc>
        <w:tc>
          <w:tcPr>
            <w:tcW w:w="139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0,68 </w:t>
            </w:r>
          </w:p>
        </w:tc>
        <w:tc>
          <w:tcPr>
            <w:tcW w:w="139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0,68 </w:t>
            </w:r>
          </w:p>
        </w:tc>
        <w:tc>
          <w:tcPr>
            <w:tcW w:w="108" w:type="dxa"/>
            <w:tcBorders>
              <w:top w:val="nil"/>
              <w:left w:val="nil"/>
              <w:bottom w:val="nil"/>
              <w:right w:val="single" w:sz="4" w:space="0" w:color="auto"/>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r>
      <w:tr w:rsidR="00B2459D" w:rsidRPr="00A65DBF" w:rsidTr="0002218E">
        <w:trPr>
          <w:trHeight w:val="240"/>
        </w:trPr>
        <w:tc>
          <w:tcPr>
            <w:tcW w:w="108" w:type="dxa"/>
            <w:tcBorders>
              <w:top w:val="nil"/>
              <w:left w:val="single" w:sz="4" w:space="0" w:color="auto"/>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207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Personeel primair proces</w:t>
            </w:r>
          </w:p>
        </w:tc>
        <w:tc>
          <w:tcPr>
            <w:tcW w:w="139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7,77 </w:t>
            </w:r>
          </w:p>
        </w:tc>
        <w:tc>
          <w:tcPr>
            <w:tcW w:w="139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9,22 </w:t>
            </w:r>
          </w:p>
        </w:tc>
        <w:tc>
          <w:tcPr>
            <w:tcW w:w="139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9,32 </w:t>
            </w:r>
          </w:p>
        </w:tc>
        <w:tc>
          <w:tcPr>
            <w:tcW w:w="139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9,49 </w:t>
            </w:r>
          </w:p>
        </w:tc>
        <w:tc>
          <w:tcPr>
            <w:tcW w:w="139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8,86 </w:t>
            </w:r>
          </w:p>
        </w:tc>
        <w:tc>
          <w:tcPr>
            <w:tcW w:w="108" w:type="dxa"/>
            <w:tcBorders>
              <w:top w:val="nil"/>
              <w:left w:val="nil"/>
              <w:bottom w:val="nil"/>
              <w:right w:val="single" w:sz="4" w:space="0" w:color="auto"/>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r>
      <w:tr w:rsidR="00B2459D" w:rsidRPr="00A65DBF" w:rsidTr="0002218E">
        <w:trPr>
          <w:trHeight w:val="240"/>
        </w:trPr>
        <w:tc>
          <w:tcPr>
            <w:tcW w:w="108" w:type="dxa"/>
            <w:tcBorders>
              <w:top w:val="nil"/>
              <w:left w:val="single" w:sz="4" w:space="0" w:color="auto"/>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207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Ondersteunend personeel</w:t>
            </w:r>
          </w:p>
        </w:tc>
        <w:tc>
          <w:tcPr>
            <w:tcW w:w="139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2,15 </w:t>
            </w:r>
          </w:p>
        </w:tc>
        <w:tc>
          <w:tcPr>
            <w:tcW w:w="139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1,94 </w:t>
            </w:r>
          </w:p>
        </w:tc>
        <w:tc>
          <w:tcPr>
            <w:tcW w:w="139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2,27 </w:t>
            </w:r>
          </w:p>
        </w:tc>
        <w:tc>
          <w:tcPr>
            <w:tcW w:w="139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2,27 </w:t>
            </w:r>
          </w:p>
        </w:tc>
        <w:tc>
          <w:tcPr>
            <w:tcW w:w="1396" w:type="dxa"/>
            <w:tcBorders>
              <w:top w:val="nil"/>
              <w:left w:val="nil"/>
              <w:bottom w:val="nil"/>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2,27 </w:t>
            </w:r>
          </w:p>
        </w:tc>
        <w:tc>
          <w:tcPr>
            <w:tcW w:w="108" w:type="dxa"/>
            <w:tcBorders>
              <w:top w:val="nil"/>
              <w:left w:val="nil"/>
              <w:bottom w:val="nil"/>
              <w:right w:val="single" w:sz="4" w:space="0" w:color="auto"/>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r>
      <w:tr w:rsidR="00B2459D" w:rsidRPr="00A65DBF" w:rsidTr="0002218E">
        <w:trPr>
          <w:trHeight w:val="450"/>
        </w:trPr>
        <w:tc>
          <w:tcPr>
            <w:tcW w:w="108" w:type="dxa"/>
            <w:tcBorders>
              <w:top w:val="nil"/>
              <w:left w:val="single" w:sz="4" w:space="0" w:color="auto"/>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207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rPr>
                <w:rFonts w:eastAsia="Times New Roman" w:cstheme="minorHAnsi"/>
                <w:b/>
                <w:bCs/>
              </w:rPr>
            </w:pPr>
            <w:r w:rsidRPr="00A65DBF">
              <w:rPr>
                <w:rFonts w:eastAsia="Times New Roman" w:cstheme="minorHAnsi"/>
                <w:b/>
                <w:bCs/>
              </w:rPr>
              <w:t>Totale personele bezetting</w:t>
            </w:r>
          </w:p>
        </w:tc>
        <w:tc>
          <w:tcPr>
            <w:tcW w:w="1396" w:type="dxa"/>
            <w:tcBorders>
              <w:top w:val="single" w:sz="4" w:space="0" w:color="auto"/>
              <w:left w:val="nil"/>
              <w:bottom w:val="double" w:sz="6" w:space="0" w:color="auto"/>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b/>
                <w:bCs/>
              </w:rPr>
            </w:pPr>
            <w:r w:rsidRPr="00A65DBF">
              <w:rPr>
                <w:rFonts w:eastAsia="Times New Roman" w:cstheme="minorHAnsi"/>
                <w:b/>
                <w:bCs/>
              </w:rPr>
              <w:t xml:space="preserve">10,71 </w:t>
            </w:r>
          </w:p>
        </w:tc>
        <w:tc>
          <w:tcPr>
            <w:tcW w:w="1396" w:type="dxa"/>
            <w:tcBorders>
              <w:top w:val="single" w:sz="4" w:space="0" w:color="auto"/>
              <w:left w:val="nil"/>
              <w:bottom w:val="double" w:sz="6" w:space="0" w:color="auto"/>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b/>
                <w:bCs/>
              </w:rPr>
            </w:pPr>
            <w:r w:rsidRPr="00A65DBF">
              <w:rPr>
                <w:rFonts w:eastAsia="Times New Roman" w:cstheme="minorHAnsi"/>
                <w:b/>
                <w:bCs/>
              </w:rPr>
              <w:t xml:space="preserve">11,94 </w:t>
            </w:r>
          </w:p>
        </w:tc>
        <w:tc>
          <w:tcPr>
            <w:tcW w:w="1396" w:type="dxa"/>
            <w:tcBorders>
              <w:top w:val="single" w:sz="4" w:space="0" w:color="auto"/>
              <w:left w:val="nil"/>
              <w:bottom w:val="double" w:sz="6" w:space="0" w:color="auto"/>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b/>
                <w:bCs/>
              </w:rPr>
            </w:pPr>
            <w:r w:rsidRPr="00A65DBF">
              <w:rPr>
                <w:rFonts w:eastAsia="Times New Roman" w:cstheme="minorHAnsi"/>
                <w:b/>
                <w:bCs/>
              </w:rPr>
              <w:t xml:space="preserve">12,27 </w:t>
            </w:r>
          </w:p>
        </w:tc>
        <w:tc>
          <w:tcPr>
            <w:tcW w:w="1396" w:type="dxa"/>
            <w:tcBorders>
              <w:top w:val="single" w:sz="4" w:space="0" w:color="auto"/>
              <w:left w:val="nil"/>
              <w:bottom w:val="double" w:sz="6" w:space="0" w:color="auto"/>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b/>
                <w:bCs/>
              </w:rPr>
            </w:pPr>
            <w:r w:rsidRPr="00A65DBF">
              <w:rPr>
                <w:rFonts w:eastAsia="Times New Roman" w:cstheme="minorHAnsi"/>
                <w:b/>
                <w:bCs/>
              </w:rPr>
              <w:t xml:space="preserve">12,44 </w:t>
            </w:r>
          </w:p>
        </w:tc>
        <w:tc>
          <w:tcPr>
            <w:tcW w:w="1396" w:type="dxa"/>
            <w:tcBorders>
              <w:top w:val="single" w:sz="4" w:space="0" w:color="auto"/>
              <w:left w:val="nil"/>
              <w:bottom w:val="double" w:sz="6" w:space="0" w:color="auto"/>
              <w:right w:val="nil"/>
            </w:tcBorders>
            <w:shd w:val="clear" w:color="auto" w:fill="auto"/>
            <w:noWrap/>
            <w:vAlign w:val="bottom"/>
            <w:hideMark/>
          </w:tcPr>
          <w:p w:rsidR="00B2459D" w:rsidRPr="00A65DBF" w:rsidRDefault="00B2459D" w:rsidP="0002218E">
            <w:pPr>
              <w:spacing w:after="0" w:line="240" w:lineRule="auto"/>
              <w:jc w:val="center"/>
              <w:rPr>
                <w:rFonts w:eastAsia="Times New Roman" w:cstheme="minorHAnsi"/>
                <w:b/>
                <w:bCs/>
              </w:rPr>
            </w:pPr>
            <w:r w:rsidRPr="00A65DBF">
              <w:rPr>
                <w:rFonts w:eastAsia="Times New Roman" w:cstheme="minorHAnsi"/>
                <w:b/>
                <w:bCs/>
              </w:rPr>
              <w:t xml:space="preserve">11,81 </w:t>
            </w:r>
          </w:p>
        </w:tc>
        <w:tc>
          <w:tcPr>
            <w:tcW w:w="108" w:type="dxa"/>
            <w:tcBorders>
              <w:top w:val="nil"/>
              <w:left w:val="nil"/>
              <w:bottom w:val="nil"/>
              <w:right w:val="single" w:sz="4" w:space="0" w:color="auto"/>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r>
      <w:tr w:rsidR="00B2459D" w:rsidRPr="00A65DBF" w:rsidTr="0002218E">
        <w:trPr>
          <w:trHeight w:val="120"/>
        </w:trPr>
        <w:tc>
          <w:tcPr>
            <w:tcW w:w="108" w:type="dxa"/>
            <w:tcBorders>
              <w:top w:val="nil"/>
              <w:left w:val="single" w:sz="4" w:space="0" w:color="auto"/>
              <w:bottom w:val="single" w:sz="4" w:space="0" w:color="auto"/>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2076" w:type="dxa"/>
            <w:tcBorders>
              <w:top w:val="nil"/>
              <w:left w:val="nil"/>
              <w:bottom w:val="single" w:sz="4" w:space="0" w:color="auto"/>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396" w:type="dxa"/>
            <w:tcBorders>
              <w:top w:val="nil"/>
              <w:left w:val="nil"/>
              <w:bottom w:val="single" w:sz="4" w:space="0" w:color="auto"/>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396" w:type="dxa"/>
            <w:tcBorders>
              <w:top w:val="nil"/>
              <w:left w:val="nil"/>
              <w:bottom w:val="single" w:sz="4" w:space="0" w:color="auto"/>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396" w:type="dxa"/>
            <w:tcBorders>
              <w:top w:val="nil"/>
              <w:left w:val="nil"/>
              <w:bottom w:val="single" w:sz="4" w:space="0" w:color="auto"/>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396" w:type="dxa"/>
            <w:tcBorders>
              <w:top w:val="nil"/>
              <w:left w:val="nil"/>
              <w:bottom w:val="single" w:sz="4" w:space="0" w:color="auto"/>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396" w:type="dxa"/>
            <w:tcBorders>
              <w:top w:val="nil"/>
              <w:left w:val="nil"/>
              <w:bottom w:val="single" w:sz="4" w:space="0" w:color="auto"/>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08" w:type="dxa"/>
            <w:tcBorders>
              <w:top w:val="nil"/>
              <w:left w:val="nil"/>
              <w:bottom w:val="single" w:sz="4" w:space="0" w:color="auto"/>
              <w:right w:val="single" w:sz="4" w:space="0" w:color="auto"/>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r>
    </w:tbl>
    <w:p w:rsidR="00B2459D" w:rsidRPr="00A65DBF" w:rsidRDefault="00B2459D" w:rsidP="00B2459D">
      <w:pPr>
        <w:pStyle w:val="Geenafstand"/>
        <w:rPr>
          <w:rFonts w:cstheme="minorHAnsi"/>
          <w:i/>
        </w:rPr>
      </w:pPr>
    </w:p>
    <w:tbl>
      <w:tblPr>
        <w:tblW w:w="9272" w:type="dxa"/>
        <w:tblCellMar>
          <w:left w:w="70" w:type="dxa"/>
          <w:right w:w="70" w:type="dxa"/>
        </w:tblCellMar>
        <w:tblLook w:val="04A0" w:firstRow="1" w:lastRow="0" w:firstColumn="1" w:lastColumn="0" w:noHBand="0" w:noVBand="1"/>
      </w:tblPr>
      <w:tblGrid>
        <w:gridCol w:w="190"/>
        <w:gridCol w:w="2076"/>
        <w:gridCol w:w="1396"/>
        <w:gridCol w:w="1396"/>
        <w:gridCol w:w="1396"/>
        <w:gridCol w:w="1396"/>
        <w:gridCol w:w="1396"/>
        <w:gridCol w:w="190"/>
      </w:tblGrid>
      <w:tr w:rsidR="00B2459D" w:rsidRPr="00A65DBF" w:rsidTr="0002218E">
        <w:trPr>
          <w:trHeight w:val="105"/>
        </w:trPr>
        <w:tc>
          <w:tcPr>
            <w:tcW w:w="108" w:type="dxa"/>
            <w:tcBorders>
              <w:top w:val="single" w:sz="4" w:space="0" w:color="auto"/>
              <w:left w:val="single" w:sz="4" w:space="0" w:color="auto"/>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2076" w:type="dxa"/>
            <w:tcBorders>
              <w:top w:val="single" w:sz="4" w:space="0" w:color="auto"/>
              <w:left w:val="nil"/>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396" w:type="dxa"/>
            <w:tcBorders>
              <w:top w:val="single" w:sz="4" w:space="0" w:color="auto"/>
              <w:left w:val="nil"/>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396" w:type="dxa"/>
            <w:tcBorders>
              <w:top w:val="single" w:sz="4" w:space="0" w:color="auto"/>
              <w:left w:val="nil"/>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396" w:type="dxa"/>
            <w:tcBorders>
              <w:top w:val="single" w:sz="4" w:space="0" w:color="auto"/>
              <w:left w:val="nil"/>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396" w:type="dxa"/>
            <w:tcBorders>
              <w:top w:val="single" w:sz="4" w:space="0" w:color="auto"/>
              <w:left w:val="nil"/>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396" w:type="dxa"/>
            <w:tcBorders>
              <w:top w:val="single" w:sz="4" w:space="0" w:color="auto"/>
              <w:left w:val="nil"/>
              <w:bottom w:val="nil"/>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08" w:type="dxa"/>
            <w:tcBorders>
              <w:top w:val="single" w:sz="4" w:space="0" w:color="auto"/>
              <w:left w:val="nil"/>
              <w:bottom w:val="nil"/>
              <w:right w:val="single" w:sz="4" w:space="0" w:color="auto"/>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r>
      <w:tr w:rsidR="00B2459D" w:rsidRPr="00A65DBF" w:rsidTr="0002218E">
        <w:trPr>
          <w:trHeight w:val="450"/>
        </w:trPr>
        <w:tc>
          <w:tcPr>
            <w:tcW w:w="108" w:type="dxa"/>
            <w:tcBorders>
              <w:top w:val="nil"/>
              <w:left w:val="single" w:sz="4" w:space="0" w:color="auto"/>
              <w:bottom w:val="nil"/>
              <w:right w:val="nil"/>
            </w:tcBorders>
            <w:shd w:val="clear" w:color="auto" w:fill="auto"/>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2076" w:type="dxa"/>
            <w:tcBorders>
              <w:top w:val="nil"/>
              <w:left w:val="nil"/>
              <w:bottom w:val="nil"/>
              <w:right w:val="nil"/>
            </w:tcBorders>
            <w:shd w:val="clear" w:color="auto" w:fill="auto"/>
            <w:hideMark/>
          </w:tcPr>
          <w:p w:rsidR="00B2459D" w:rsidRPr="00A65DBF" w:rsidRDefault="00B2459D" w:rsidP="0002218E">
            <w:pPr>
              <w:spacing w:after="0" w:line="240" w:lineRule="auto"/>
              <w:rPr>
                <w:rFonts w:eastAsia="Times New Roman" w:cstheme="minorHAnsi"/>
              </w:rPr>
            </w:pPr>
          </w:p>
        </w:tc>
        <w:tc>
          <w:tcPr>
            <w:tcW w:w="1396" w:type="dxa"/>
            <w:tcBorders>
              <w:top w:val="nil"/>
              <w:left w:val="nil"/>
              <w:bottom w:val="single" w:sz="4" w:space="0" w:color="auto"/>
              <w:right w:val="nil"/>
            </w:tcBorders>
            <w:shd w:val="clear" w:color="auto" w:fill="auto"/>
            <w:hideMark/>
          </w:tcPr>
          <w:p w:rsidR="00B2459D" w:rsidRPr="00A65DBF" w:rsidRDefault="00B2459D" w:rsidP="0002218E">
            <w:pPr>
              <w:spacing w:after="0" w:line="240" w:lineRule="auto"/>
              <w:jc w:val="center"/>
              <w:rPr>
                <w:rFonts w:eastAsia="Times New Roman" w:cstheme="minorHAnsi"/>
                <w:b/>
                <w:bCs/>
              </w:rPr>
            </w:pPr>
            <w:r w:rsidRPr="00A65DBF">
              <w:rPr>
                <w:rFonts w:eastAsia="Times New Roman" w:cstheme="minorHAnsi"/>
                <w:b/>
                <w:bCs/>
              </w:rPr>
              <w:t>Realisatie</w:t>
            </w:r>
            <w:r w:rsidRPr="00A65DBF">
              <w:rPr>
                <w:rFonts w:eastAsia="Times New Roman" w:cstheme="minorHAnsi"/>
                <w:b/>
                <w:bCs/>
              </w:rPr>
              <w:br/>
              <w:t>2017</w:t>
            </w:r>
          </w:p>
        </w:tc>
        <w:tc>
          <w:tcPr>
            <w:tcW w:w="1396" w:type="dxa"/>
            <w:tcBorders>
              <w:top w:val="nil"/>
              <w:left w:val="nil"/>
              <w:bottom w:val="single" w:sz="4" w:space="0" w:color="auto"/>
              <w:right w:val="nil"/>
            </w:tcBorders>
            <w:shd w:val="clear" w:color="auto" w:fill="auto"/>
            <w:hideMark/>
          </w:tcPr>
          <w:p w:rsidR="00B2459D" w:rsidRPr="00A65DBF" w:rsidRDefault="00B2459D" w:rsidP="0002218E">
            <w:pPr>
              <w:spacing w:after="0" w:line="240" w:lineRule="auto"/>
              <w:jc w:val="center"/>
              <w:rPr>
                <w:rFonts w:eastAsia="Times New Roman" w:cstheme="minorHAnsi"/>
                <w:b/>
                <w:bCs/>
              </w:rPr>
            </w:pPr>
            <w:r w:rsidRPr="00A65DBF">
              <w:rPr>
                <w:rFonts w:eastAsia="Times New Roman" w:cstheme="minorHAnsi"/>
                <w:b/>
                <w:bCs/>
              </w:rPr>
              <w:t>Realisatie</w:t>
            </w:r>
            <w:r w:rsidRPr="00A65DBF">
              <w:rPr>
                <w:rFonts w:eastAsia="Times New Roman" w:cstheme="minorHAnsi"/>
                <w:b/>
                <w:bCs/>
              </w:rPr>
              <w:br/>
              <w:t>2018</w:t>
            </w:r>
          </w:p>
        </w:tc>
        <w:tc>
          <w:tcPr>
            <w:tcW w:w="1396" w:type="dxa"/>
            <w:tcBorders>
              <w:top w:val="nil"/>
              <w:left w:val="nil"/>
              <w:bottom w:val="single" w:sz="4" w:space="0" w:color="auto"/>
              <w:right w:val="nil"/>
            </w:tcBorders>
            <w:shd w:val="clear" w:color="auto" w:fill="auto"/>
            <w:hideMark/>
          </w:tcPr>
          <w:p w:rsidR="00B2459D" w:rsidRPr="00A65DBF" w:rsidRDefault="00B2459D" w:rsidP="0002218E">
            <w:pPr>
              <w:spacing w:after="0" w:line="240" w:lineRule="auto"/>
              <w:jc w:val="center"/>
              <w:rPr>
                <w:rFonts w:eastAsia="Times New Roman" w:cstheme="minorHAnsi"/>
                <w:b/>
                <w:bCs/>
              </w:rPr>
            </w:pPr>
            <w:r w:rsidRPr="00A65DBF">
              <w:rPr>
                <w:rFonts w:eastAsia="Times New Roman" w:cstheme="minorHAnsi"/>
                <w:b/>
                <w:bCs/>
              </w:rPr>
              <w:t>Prognose</w:t>
            </w:r>
            <w:r w:rsidRPr="00A65DBF">
              <w:rPr>
                <w:rFonts w:eastAsia="Times New Roman" w:cstheme="minorHAnsi"/>
                <w:b/>
                <w:bCs/>
              </w:rPr>
              <w:br/>
              <w:t>2019</w:t>
            </w:r>
          </w:p>
        </w:tc>
        <w:tc>
          <w:tcPr>
            <w:tcW w:w="1396" w:type="dxa"/>
            <w:tcBorders>
              <w:top w:val="nil"/>
              <w:left w:val="nil"/>
              <w:bottom w:val="single" w:sz="4" w:space="0" w:color="auto"/>
              <w:right w:val="nil"/>
            </w:tcBorders>
            <w:shd w:val="clear" w:color="auto" w:fill="auto"/>
            <w:hideMark/>
          </w:tcPr>
          <w:p w:rsidR="00B2459D" w:rsidRPr="00A65DBF" w:rsidRDefault="00B2459D" w:rsidP="0002218E">
            <w:pPr>
              <w:spacing w:after="0" w:line="240" w:lineRule="auto"/>
              <w:jc w:val="center"/>
              <w:rPr>
                <w:rFonts w:eastAsia="Times New Roman" w:cstheme="minorHAnsi"/>
                <w:b/>
                <w:bCs/>
              </w:rPr>
            </w:pPr>
            <w:r w:rsidRPr="00A65DBF">
              <w:rPr>
                <w:rFonts w:eastAsia="Times New Roman" w:cstheme="minorHAnsi"/>
                <w:b/>
                <w:bCs/>
              </w:rPr>
              <w:t>Prognose</w:t>
            </w:r>
            <w:r w:rsidRPr="00A65DBF">
              <w:rPr>
                <w:rFonts w:eastAsia="Times New Roman" w:cstheme="minorHAnsi"/>
                <w:b/>
                <w:bCs/>
              </w:rPr>
              <w:br/>
              <w:t>2020</w:t>
            </w:r>
          </w:p>
        </w:tc>
        <w:tc>
          <w:tcPr>
            <w:tcW w:w="1396" w:type="dxa"/>
            <w:tcBorders>
              <w:top w:val="nil"/>
              <w:left w:val="nil"/>
              <w:bottom w:val="single" w:sz="4" w:space="0" w:color="auto"/>
              <w:right w:val="nil"/>
            </w:tcBorders>
            <w:shd w:val="clear" w:color="auto" w:fill="auto"/>
            <w:hideMark/>
          </w:tcPr>
          <w:p w:rsidR="00B2459D" w:rsidRPr="00A65DBF" w:rsidRDefault="00B2459D" w:rsidP="0002218E">
            <w:pPr>
              <w:spacing w:after="0" w:line="240" w:lineRule="auto"/>
              <w:jc w:val="center"/>
              <w:rPr>
                <w:rFonts w:eastAsia="Times New Roman" w:cstheme="minorHAnsi"/>
                <w:b/>
                <w:bCs/>
              </w:rPr>
            </w:pPr>
            <w:r w:rsidRPr="00A65DBF">
              <w:rPr>
                <w:rFonts w:eastAsia="Times New Roman" w:cstheme="minorHAnsi"/>
                <w:b/>
                <w:bCs/>
              </w:rPr>
              <w:t>Prognose</w:t>
            </w:r>
            <w:r w:rsidRPr="00A65DBF">
              <w:rPr>
                <w:rFonts w:eastAsia="Times New Roman" w:cstheme="minorHAnsi"/>
                <w:b/>
                <w:bCs/>
              </w:rPr>
              <w:br/>
              <w:t>2021</w:t>
            </w:r>
          </w:p>
        </w:tc>
        <w:tc>
          <w:tcPr>
            <w:tcW w:w="108" w:type="dxa"/>
            <w:tcBorders>
              <w:top w:val="nil"/>
              <w:left w:val="nil"/>
              <w:bottom w:val="nil"/>
              <w:right w:val="single" w:sz="4" w:space="0" w:color="auto"/>
            </w:tcBorders>
            <w:shd w:val="clear" w:color="auto" w:fill="auto"/>
            <w:noWrap/>
            <w:hideMark/>
          </w:tcPr>
          <w:p w:rsidR="00B2459D" w:rsidRPr="00A65DBF" w:rsidRDefault="00B2459D" w:rsidP="0002218E">
            <w:pPr>
              <w:spacing w:after="0" w:line="240" w:lineRule="auto"/>
              <w:rPr>
                <w:rFonts w:eastAsia="Times New Roman" w:cstheme="minorHAnsi"/>
                <w:b/>
                <w:bCs/>
              </w:rPr>
            </w:pPr>
            <w:r w:rsidRPr="00A65DBF">
              <w:rPr>
                <w:rFonts w:eastAsia="Times New Roman" w:cstheme="minorHAnsi"/>
                <w:b/>
                <w:bCs/>
              </w:rPr>
              <w:t> </w:t>
            </w:r>
          </w:p>
        </w:tc>
      </w:tr>
      <w:tr w:rsidR="00B2459D" w:rsidRPr="00A65DBF" w:rsidTr="0002218E">
        <w:trPr>
          <w:trHeight w:val="105"/>
        </w:trPr>
        <w:tc>
          <w:tcPr>
            <w:tcW w:w="108" w:type="dxa"/>
            <w:tcBorders>
              <w:top w:val="nil"/>
              <w:left w:val="single" w:sz="4" w:space="0" w:color="auto"/>
              <w:bottom w:val="nil"/>
              <w:right w:val="nil"/>
            </w:tcBorders>
            <w:shd w:val="clear" w:color="auto" w:fill="auto"/>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2076" w:type="dxa"/>
            <w:tcBorders>
              <w:top w:val="nil"/>
              <w:left w:val="nil"/>
              <w:bottom w:val="nil"/>
              <w:right w:val="nil"/>
            </w:tcBorders>
            <w:shd w:val="clear" w:color="auto" w:fill="auto"/>
            <w:hideMark/>
          </w:tcPr>
          <w:p w:rsidR="00B2459D" w:rsidRPr="00A65DBF" w:rsidRDefault="00B2459D" w:rsidP="0002218E">
            <w:pPr>
              <w:spacing w:after="0" w:line="240" w:lineRule="auto"/>
              <w:rPr>
                <w:rFonts w:eastAsia="Times New Roman" w:cstheme="minorHAnsi"/>
              </w:rPr>
            </w:pPr>
          </w:p>
        </w:tc>
        <w:tc>
          <w:tcPr>
            <w:tcW w:w="1396" w:type="dxa"/>
            <w:tcBorders>
              <w:top w:val="nil"/>
              <w:left w:val="nil"/>
              <w:bottom w:val="nil"/>
              <w:right w:val="nil"/>
            </w:tcBorders>
            <w:shd w:val="clear" w:color="auto" w:fill="auto"/>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w:t>
            </w:r>
          </w:p>
        </w:tc>
        <w:tc>
          <w:tcPr>
            <w:tcW w:w="1396" w:type="dxa"/>
            <w:tcBorders>
              <w:top w:val="nil"/>
              <w:left w:val="nil"/>
              <w:bottom w:val="nil"/>
              <w:right w:val="nil"/>
            </w:tcBorders>
            <w:shd w:val="clear" w:color="auto" w:fill="auto"/>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w:t>
            </w:r>
          </w:p>
        </w:tc>
        <w:tc>
          <w:tcPr>
            <w:tcW w:w="1396" w:type="dxa"/>
            <w:tcBorders>
              <w:top w:val="nil"/>
              <w:left w:val="nil"/>
              <w:bottom w:val="nil"/>
              <w:right w:val="nil"/>
            </w:tcBorders>
            <w:shd w:val="clear" w:color="auto" w:fill="auto"/>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w:t>
            </w:r>
          </w:p>
        </w:tc>
        <w:tc>
          <w:tcPr>
            <w:tcW w:w="1396" w:type="dxa"/>
            <w:tcBorders>
              <w:top w:val="nil"/>
              <w:left w:val="nil"/>
              <w:bottom w:val="nil"/>
              <w:right w:val="nil"/>
            </w:tcBorders>
            <w:shd w:val="clear" w:color="auto" w:fill="auto"/>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w:t>
            </w:r>
          </w:p>
        </w:tc>
        <w:tc>
          <w:tcPr>
            <w:tcW w:w="1396" w:type="dxa"/>
            <w:tcBorders>
              <w:top w:val="nil"/>
              <w:left w:val="nil"/>
              <w:bottom w:val="nil"/>
              <w:right w:val="nil"/>
            </w:tcBorders>
            <w:shd w:val="clear" w:color="auto" w:fill="auto"/>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w:t>
            </w:r>
          </w:p>
        </w:tc>
        <w:tc>
          <w:tcPr>
            <w:tcW w:w="108" w:type="dxa"/>
            <w:tcBorders>
              <w:top w:val="nil"/>
              <w:left w:val="nil"/>
              <w:bottom w:val="nil"/>
              <w:right w:val="single" w:sz="4" w:space="0" w:color="auto"/>
            </w:tcBorders>
            <w:shd w:val="clear" w:color="auto" w:fill="auto"/>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r>
      <w:tr w:rsidR="00B2459D" w:rsidRPr="00A65DBF" w:rsidTr="0002218E">
        <w:trPr>
          <w:trHeight w:val="450"/>
        </w:trPr>
        <w:tc>
          <w:tcPr>
            <w:tcW w:w="108" w:type="dxa"/>
            <w:tcBorders>
              <w:top w:val="nil"/>
              <w:left w:val="single" w:sz="4" w:space="0" w:color="auto"/>
              <w:bottom w:val="nil"/>
              <w:right w:val="nil"/>
            </w:tcBorders>
            <w:shd w:val="clear" w:color="auto" w:fill="auto"/>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2076" w:type="dxa"/>
            <w:tcBorders>
              <w:top w:val="nil"/>
              <w:left w:val="nil"/>
              <w:bottom w:val="nil"/>
              <w:right w:val="nil"/>
            </w:tcBorders>
            <w:shd w:val="clear" w:color="auto" w:fill="auto"/>
            <w:hideMark/>
          </w:tcPr>
          <w:p w:rsidR="00B2459D" w:rsidRPr="00A65DBF" w:rsidRDefault="00B2459D" w:rsidP="0002218E">
            <w:pPr>
              <w:spacing w:after="0" w:line="240" w:lineRule="auto"/>
              <w:rPr>
                <w:rFonts w:eastAsia="Times New Roman" w:cstheme="minorHAnsi"/>
              </w:rPr>
            </w:pPr>
            <w:bookmarkStart w:id="1" w:name="RANGE!B30:I31"/>
            <w:r w:rsidRPr="00A65DBF">
              <w:rPr>
                <w:rFonts w:eastAsia="Times New Roman" w:cstheme="minorHAnsi"/>
              </w:rPr>
              <w:t>Aantal leerlingen / Totaal personeel</w:t>
            </w:r>
            <w:bookmarkEnd w:id="1"/>
          </w:p>
        </w:tc>
        <w:tc>
          <w:tcPr>
            <w:tcW w:w="139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14,01 </w:t>
            </w:r>
          </w:p>
        </w:tc>
        <w:tc>
          <w:tcPr>
            <w:tcW w:w="139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13,82 </w:t>
            </w:r>
          </w:p>
        </w:tc>
        <w:tc>
          <w:tcPr>
            <w:tcW w:w="139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12,88 </w:t>
            </w:r>
          </w:p>
        </w:tc>
        <w:tc>
          <w:tcPr>
            <w:tcW w:w="139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11,90 </w:t>
            </w:r>
          </w:p>
        </w:tc>
        <w:tc>
          <w:tcPr>
            <w:tcW w:w="139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11,17 </w:t>
            </w:r>
          </w:p>
        </w:tc>
        <w:tc>
          <w:tcPr>
            <w:tcW w:w="108" w:type="dxa"/>
            <w:tcBorders>
              <w:top w:val="nil"/>
              <w:left w:val="nil"/>
              <w:bottom w:val="nil"/>
              <w:right w:val="single" w:sz="4" w:space="0" w:color="auto"/>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r>
      <w:tr w:rsidR="00B2459D" w:rsidRPr="00A65DBF" w:rsidTr="0002218E">
        <w:trPr>
          <w:trHeight w:val="450"/>
        </w:trPr>
        <w:tc>
          <w:tcPr>
            <w:tcW w:w="108" w:type="dxa"/>
            <w:tcBorders>
              <w:top w:val="nil"/>
              <w:left w:val="single" w:sz="4" w:space="0" w:color="auto"/>
              <w:bottom w:val="nil"/>
              <w:right w:val="nil"/>
            </w:tcBorders>
            <w:shd w:val="clear" w:color="auto" w:fill="auto"/>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2076" w:type="dxa"/>
            <w:tcBorders>
              <w:top w:val="nil"/>
              <w:left w:val="nil"/>
              <w:bottom w:val="nil"/>
              <w:right w:val="nil"/>
            </w:tcBorders>
            <w:shd w:val="clear" w:color="auto" w:fill="auto"/>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Aantal leerlingen / Onderwijzend personeel</w:t>
            </w:r>
          </w:p>
        </w:tc>
        <w:tc>
          <w:tcPr>
            <w:tcW w:w="139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19,30 </w:t>
            </w:r>
          </w:p>
        </w:tc>
        <w:tc>
          <w:tcPr>
            <w:tcW w:w="139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17,89 </w:t>
            </w:r>
          </w:p>
        </w:tc>
        <w:tc>
          <w:tcPr>
            <w:tcW w:w="139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16,95 </w:t>
            </w:r>
          </w:p>
        </w:tc>
        <w:tc>
          <w:tcPr>
            <w:tcW w:w="139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15,60 </w:t>
            </w:r>
          </w:p>
        </w:tc>
        <w:tc>
          <w:tcPr>
            <w:tcW w:w="1396" w:type="dxa"/>
            <w:tcBorders>
              <w:top w:val="nil"/>
              <w:left w:val="nil"/>
              <w:bottom w:val="nil"/>
              <w:right w:val="nil"/>
            </w:tcBorders>
            <w:shd w:val="clear" w:color="auto" w:fill="auto"/>
            <w:vAlign w:val="bottom"/>
            <w:hideMark/>
          </w:tcPr>
          <w:p w:rsidR="00B2459D" w:rsidRPr="00A65DBF" w:rsidRDefault="00B2459D" w:rsidP="0002218E">
            <w:pPr>
              <w:spacing w:after="0" w:line="240" w:lineRule="auto"/>
              <w:jc w:val="center"/>
              <w:rPr>
                <w:rFonts w:eastAsia="Times New Roman" w:cstheme="minorHAnsi"/>
              </w:rPr>
            </w:pPr>
            <w:r w:rsidRPr="00A65DBF">
              <w:rPr>
                <w:rFonts w:eastAsia="Times New Roman" w:cstheme="minorHAnsi"/>
              </w:rPr>
              <w:t xml:space="preserve">14,89 </w:t>
            </w:r>
          </w:p>
        </w:tc>
        <w:tc>
          <w:tcPr>
            <w:tcW w:w="108" w:type="dxa"/>
            <w:tcBorders>
              <w:top w:val="nil"/>
              <w:left w:val="nil"/>
              <w:bottom w:val="nil"/>
              <w:right w:val="single" w:sz="4" w:space="0" w:color="auto"/>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r>
      <w:tr w:rsidR="00B2459D" w:rsidRPr="00A65DBF" w:rsidTr="0002218E">
        <w:trPr>
          <w:trHeight w:val="105"/>
        </w:trPr>
        <w:tc>
          <w:tcPr>
            <w:tcW w:w="108" w:type="dxa"/>
            <w:tcBorders>
              <w:top w:val="nil"/>
              <w:left w:val="single" w:sz="4" w:space="0" w:color="auto"/>
              <w:bottom w:val="single" w:sz="4" w:space="0" w:color="auto"/>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2076" w:type="dxa"/>
            <w:tcBorders>
              <w:top w:val="nil"/>
              <w:left w:val="nil"/>
              <w:bottom w:val="single" w:sz="4" w:space="0" w:color="auto"/>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396" w:type="dxa"/>
            <w:tcBorders>
              <w:top w:val="nil"/>
              <w:left w:val="nil"/>
              <w:bottom w:val="single" w:sz="4" w:space="0" w:color="auto"/>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396" w:type="dxa"/>
            <w:tcBorders>
              <w:top w:val="nil"/>
              <w:left w:val="nil"/>
              <w:bottom w:val="single" w:sz="4" w:space="0" w:color="auto"/>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396" w:type="dxa"/>
            <w:tcBorders>
              <w:top w:val="nil"/>
              <w:left w:val="nil"/>
              <w:bottom w:val="single" w:sz="4" w:space="0" w:color="auto"/>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396" w:type="dxa"/>
            <w:tcBorders>
              <w:top w:val="nil"/>
              <w:left w:val="nil"/>
              <w:bottom w:val="single" w:sz="4" w:space="0" w:color="auto"/>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396" w:type="dxa"/>
            <w:tcBorders>
              <w:top w:val="nil"/>
              <w:left w:val="nil"/>
              <w:bottom w:val="single" w:sz="4" w:space="0" w:color="auto"/>
              <w:right w:val="nil"/>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c>
          <w:tcPr>
            <w:tcW w:w="108" w:type="dxa"/>
            <w:tcBorders>
              <w:top w:val="nil"/>
              <w:left w:val="nil"/>
              <w:bottom w:val="single" w:sz="4" w:space="0" w:color="auto"/>
              <w:right w:val="single" w:sz="4" w:space="0" w:color="auto"/>
            </w:tcBorders>
            <w:shd w:val="clear" w:color="auto" w:fill="auto"/>
            <w:noWrap/>
            <w:hideMark/>
          </w:tcPr>
          <w:p w:rsidR="00B2459D" w:rsidRPr="00A65DBF" w:rsidRDefault="00B2459D" w:rsidP="0002218E">
            <w:pPr>
              <w:spacing w:after="0" w:line="240" w:lineRule="auto"/>
              <w:rPr>
                <w:rFonts w:eastAsia="Times New Roman" w:cstheme="minorHAnsi"/>
              </w:rPr>
            </w:pPr>
            <w:r w:rsidRPr="00A65DBF">
              <w:rPr>
                <w:rFonts w:eastAsia="Times New Roman" w:cstheme="minorHAnsi"/>
              </w:rPr>
              <w:t> </w:t>
            </w:r>
          </w:p>
        </w:tc>
      </w:tr>
    </w:tbl>
    <w:p w:rsidR="00B2459D" w:rsidRPr="00A65DBF" w:rsidRDefault="00B2459D" w:rsidP="00B2459D">
      <w:pPr>
        <w:pStyle w:val="Geenafstand"/>
        <w:rPr>
          <w:rFonts w:cstheme="minorHAnsi"/>
          <w:i/>
        </w:rPr>
      </w:pPr>
    </w:p>
    <w:p w:rsidR="00B2459D" w:rsidRPr="00A65DBF" w:rsidRDefault="00B2459D" w:rsidP="00B2459D">
      <w:pPr>
        <w:pStyle w:val="Geenafstand"/>
        <w:rPr>
          <w:rFonts w:cstheme="minorHAnsi"/>
        </w:rPr>
      </w:pPr>
      <w:r w:rsidRPr="00A65DBF">
        <w:rPr>
          <w:rFonts w:cstheme="minorHAnsi"/>
        </w:rPr>
        <w:t>De afgelopen twee jaar kende de school een stijging in het leerlingenaantal. In 2018 was er sprake van een sterke stijging met 15 leerlingen. Op basis van de geboortecijfers van Hoornaar mag voor de komende jaren een daling van het leerlingenaantal worden verwacht. Vooral voor 2021 wordt een sterke daling verwacht aangezien er dan een relatief grote groep 8 de school zal verlaten en er op dit moment weinig instroom wordt verwacht.</w:t>
      </w:r>
    </w:p>
    <w:p w:rsidR="00B2459D" w:rsidRPr="00A65DBF" w:rsidRDefault="00B2459D" w:rsidP="00B2459D">
      <w:pPr>
        <w:pStyle w:val="Geenafstand"/>
        <w:rPr>
          <w:rFonts w:cstheme="minorHAnsi"/>
        </w:rPr>
      </w:pPr>
      <w:r w:rsidRPr="00A65DBF">
        <w:rPr>
          <w:rFonts w:cstheme="minorHAnsi"/>
        </w:rPr>
        <w:t>De formatieve inzet zal 2019 licht toenemen, met name bij de onderwijsassistenten. Voor 2020 wordt uitgegaan van een lichte stijging bij de leerkrachten. Voor 2021 wordt uitgegaan van een daling van de formatieve inzet om deze in verhouding te laten zijn met het lagere leerlingenaantal. De daling zal met name bij de leerkrachtformatie plaatsvinden.</w:t>
      </w:r>
    </w:p>
    <w:p w:rsidR="00B2459D" w:rsidRPr="00A65DBF" w:rsidRDefault="00B2459D" w:rsidP="00B2459D">
      <w:pPr>
        <w:pStyle w:val="Geenafstand"/>
        <w:rPr>
          <w:rFonts w:eastAsia="Arial" w:cstheme="minorHAnsi"/>
        </w:rPr>
      </w:pPr>
    </w:p>
    <w:p w:rsidR="00B2459D" w:rsidRPr="00A65DBF" w:rsidRDefault="00B2459D" w:rsidP="00B2459D">
      <w:pPr>
        <w:rPr>
          <w:rFonts w:cstheme="minorHAnsi"/>
          <w:i/>
        </w:rPr>
      </w:pPr>
      <w:r w:rsidRPr="00A65DBF">
        <w:rPr>
          <w:rFonts w:cstheme="minorHAnsi"/>
          <w:i/>
        </w:rPr>
        <w:br w:type="page"/>
      </w:r>
    </w:p>
    <w:p w:rsidR="00B2459D" w:rsidRPr="00A65DBF" w:rsidRDefault="00B2459D" w:rsidP="00B2459D">
      <w:pPr>
        <w:pStyle w:val="Geenafstand"/>
        <w:rPr>
          <w:rFonts w:cstheme="minorHAnsi"/>
          <w:i/>
        </w:rPr>
      </w:pPr>
      <w:r w:rsidRPr="00A65DBF">
        <w:rPr>
          <w:rFonts w:cstheme="minorHAnsi"/>
          <w:i/>
        </w:rPr>
        <w:t>Balans</w:t>
      </w:r>
    </w:p>
    <w:p w:rsidR="00B2459D" w:rsidRPr="00A65DBF" w:rsidRDefault="00B2459D" w:rsidP="00B2459D">
      <w:pPr>
        <w:pStyle w:val="Geenafstand"/>
        <w:rPr>
          <w:rFonts w:cstheme="minorHAnsi"/>
          <w:i/>
        </w:rPr>
      </w:pPr>
    </w:p>
    <w:p w:rsidR="00B2459D" w:rsidRPr="00A65DBF" w:rsidRDefault="00B2459D" w:rsidP="00B2459D">
      <w:pPr>
        <w:pStyle w:val="Geenafstand"/>
        <w:rPr>
          <w:rFonts w:cstheme="minorHAnsi"/>
          <w:i/>
        </w:rPr>
      </w:pPr>
      <w:r w:rsidRPr="00A65DBF">
        <w:rPr>
          <w:rFonts w:cstheme="minorHAnsi"/>
          <w:noProof/>
        </w:rPr>
        <w:drawing>
          <wp:inline distT="0" distB="0" distL="0" distR="0">
            <wp:extent cx="5760720" cy="4098611"/>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4098611"/>
                    </a:xfrm>
                    <a:prstGeom prst="rect">
                      <a:avLst/>
                    </a:prstGeom>
                    <a:noFill/>
                    <a:ln>
                      <a:noFill/>
                    </a:ln>
                  </pic:spPr>
                </pic:pic>
              </a:graphicData>
            </a:graphic>
          </wp:inline>
        </w:drawing>
      </w:r>
    </w:p>
    <w:p w:rsidR="00B2459D" w:rsidRPr="00A65DBF" w:rsidRDefault="00B2459D" w:rsidP="00B2459D">
      <w:pPr>
        <w:spacing w:after="4" w:line="263" w:lineRule="auto"/>
        <w:ind w:left="-5" w:hanging="10"/>
        <w:rPr>
          <w:rFonts w:eastAsia="Arial" w:cstheme="minorHAnsi"/>
        </w:rPr>
      </w:pPr>
    </w:p>
    <w:p w:rsidR="00B2459D" w:rsidRPr="00A65DBF" w:rsidRDefault="00B2459D" w:rsidP="00B2459D">
      <w:pPr>
        <w:spacing w:after="4" w:line="263" w:lineRule="auto"/>
        <w:ind w:left="-5" w:hanging="10"/>
        <w:rPr>
          <w:rFonts w:eastAsia="Arial" w:cstheme="minorHAnsi"/>
        </w:rPr>
      </w:pPr>
      <w:r w:rsidRPr="00A65DBF">
        <w:rPr>
          <w:rFonts w:eastAsia="Arial" w:cstheme="minorHAnsi"/>
        </w:rPr>
        <w:t>De omvang van de balans en het eigen vermogen zullen de komende jaren in omvang afnemen. Voor de komende jaren worden negatieve resultaten verwacht. Het is een bewuste keuze om een deel van het aanwezige kapitaal in te zetten ten behoeve van de verdere verbetering van het onderwijs. De daling van het eigen vermogen betreft zowel de algemene reserve als de bestemmingsreserves. De bestemmingsreserve nulmeting zal eind 2021 geen saldo meer hebben.</w:t>
      </w:r>
    </w:p>
    <w:p w:rsidR="00B2459D" w:rsidRPr="00A65DBF" w:rsidRDefault="00B2459D" w:rsidP="00B2459D">
      <w:pPr>
        <w:spacing w:after="4" w:line="263" w:lineRule="auto"/>
        <w:ind w:left="-5" w:hanging="10"/>
        <w:rPr>
          <w:rFonts w:eastAsia="Arial" w:cstheme="minorHAnsi"/>
        </w:rPr>
      </w:pPr>
      <w:r w:rsidRPr="00A65DBF">
        <w:rPr>
          <w:rFonts w:eastAsia="Arial" w:cstheme="minorHAnsi"/>
        </w:rPr>
        <w:t>De verwachting is dat de onttrekkingen aan de jubileumvoorziening ongeveer gelijk zullen zijn aan de toevoegingen. Dit hangt sterk af van de mutaties in het personeelsbestand. De omvang is in de toekomstbalans gelijk gehouden.</w:t>
      </w:r>
    </w:p>
    <w:p w:rsidR="00B2459D" w:rsidRPr="00A65DBF" w:rsidRDefault="00B2459D" w:rsidP="00B2459D">
      <w:pPr>
        <w:spacing w:after="4" w:line="263" w:lineRule="auto"/>
        <w:ind w:left="-5" w:hanging="10"/>
        <w:rPr>
          <w:rFonts w:eastAsia="Arial" w:cstheme="minorHAnsi"/>
        </w:rPr>
      </w:pPr>
      <w:r w:rsidRPr="00A65DBF">
        <w:rPr>
          <w:rFonts w:eastAsia="Arial" w:cstheme="minorHAnsi"/>
        </w:rPr>
        <w:t>Bij hoogte van de kortlopende schulden is rekening gehouden met de vrijval van de subsidie voor het studieverlof in 2019. Daarnaast is een inschatting gemaakt van de invloed van de wijzigingen in de formatieve inzet op de salarisgebonden schulden. De omvang van de andere kortlopende schulden is sterk afhankelijk van het moment waarop de facturen worden ontvangen. Dat valt nauwelijks te voorspellen. Daarom is bij de kortlopende schulden geen rekening gehouden met andere wijzigingen.</w:t>
      </w:r>
    </w:p>
    <w:p w:rsidR="00B2459D" w:rsidRPr="00A65DBF" w:rsidRDefault="00B2459D" w:rsidP="00B2459D">
      <w:pPr>
        <w:spacing w:after="4" w:line="263" w:lineRule="auto"/>
        <w:ind w:left="-5" w:hanging="10"/>
        <w:rPr>
          <w:rFonts w:eastAsia="Arial" w:cstheme="minorHAnsi"/>
        </w:rPr>
      </w:pPr>
    </w:p>
    <w:p w:rsidR="00B2459D" w:rsidRPr="00A65DBF" w:rsidRDefault="00B2459D" w:rsidP="00B2459D">
      <w:pPr>
        <w:spacing w:after="4" w:line="263" w:lineRule="auto"/>
        <w:ind w:left="-5" w:hanging="10"/>
        <w:rPr>
          <w:rFonts w:eastAsia="Arial" w:cstheme="minorHAnsi"/>
        </w:rPr>
      </w:pPr>
      <w:r w:rsidRPr="00A65DBF">
        <w:rPr>
          <w:rFonts w:eastAsia="Arial" w:cstheme="minorHAnsi"/>
        </w:rPr>
        <w:t xml:space="preserve">De waarde van de materiële vaste activa zal de komende jaren dalen. De investeringen zullen lager zijn dan de afschrijvingen. Pas in 2021 zullen weer relatief hoge vervangingsinvesteringen plaatsvinden. </w:t>
      </w:r>
    </w:p>
    <w:p w:rsidR="00B2459D" w:rsidRPr="00A65DBF" w:rsidRDefault="00B2459D" w:rsidP="00B2459D">
      <w:pPr>
        <w:spacing w:after="4" w:line="263" w:lineRule="auto"/>
        <w:ind w:left="-5" w:hanging="10"/>
        <w:rPr>
          <w:rFonts w:eastAsia="Arial" w:cstheme="minorHAnsi"/>
        </w:rPr>
      </w:pPr>
      <w:r w:rsidRPr="00A65DBF">
        <w:rPr>
          <w:rFonts w:eastAsia="Arial" w:cstheme="minorHAnsi"/>
        </w:rPr>
        <w:t>De omvang van de vorderingen is voor het grootste deel gelijk gehouden aan het saldo op 31 december 2018. Ook hier geldt dat het een momentopname betreft en dat het saldo zeer lastig te voorspellen is. De belangrijkste vordering is de vordering op het ministerie. Deze is in de toekomst</w:t>
      </w:r>
      <w:r w:rsidRPr="00A65DBF">
        <w:rPr>
          <w:rFonts w:eastAsia="Arial" w:cstheme="minorHAnsi"/>
        </w:rPr>
        <w:softHyphen/>
        <w:t>balans aangepast op basis van het leerlingenaantal waar de bekostiging in dat schooljaar op zal zijn gebaseerd.</w:t>
      </w:r>
    </w:p>
    <w:p w:rsidR="00B2459D" w:rsidRPr="00A65DBF" w:rsidRDefault="00B2459D" w:rsidP="00B2459D">
      <w:pPr>
        <w:spacing w:after="4" w:line="263" w:lineRule="auto"/>
        <w:ind w:left="-5" w:hanging="10"/>
        <w:rPr>
          <w:rFonts w:eastAsia="Arial" w:cstheme="minorHAnsi"/>
        </w:rPr>
      </w:pPr>
      <w:r w:rsidRPr="00A65DBF">
        <w:rPr>
          <w:rFonts w:eastAsia="Arial" w:cstheme="minorHAnsi"/>
        </w:rPr>
        <w:t>De omvang van de liquide middelen zal de komende jaren afnemen. Dit komt met name door de begrote negatieve resultaten en in 2021 de investeringen. Deze post is als sluitpost berekend.</w:t>
      </w:r>
    </w:p>
    <w:p w:rsidR="00B2459D" w:rsidRPr="00A65DBF" w:rsidRDefault="00B2459D" w:rsidP="00B2459D">
      <w:pPr>
        <w:spacing w:after="4" w:line="263" w:lineRule="auto"/>
        <w:ind w:left="-5" w:hanging="10"/>
        <w:rPr>
          <w:rFonts w:eastAsia="Arial" w:cstheme="minorHAnsi"/>
        </w:rPr>
      </w:pPr>
    </w:p>
    <w:p w:rsidR="00B2459D" w:rsidRPr="00A65DBF" w:rsidRDefault="00B2459D" w:rsidP="00B2459D">
      <w:pPr>
        <w:pStyle w:val="Geenafstand"/>
        <w:rPr>
          <w:rFonts w:eastAsia="Arial" w:cstheme="minorHAnsi"/>
          <w:i/>
        </w:rPr>
      </w:pPr>
      <w:r w:rsidRPr="00A65DBF">
        <w:rPr>
          <w:rFonts w:eastAsia="Arial" w:cstheme="minorHAnsi"/>
          <w:i/>
        </w:rPr>
        <w:t>Staat van baten en lasten</w:t>
      </w:r>
    </w:p>
    <w:p w:rsidR="00B2459D" w:rsidRPr="00A65DBF" w:rsidRDefault="00B2459D" w:rsidP="00B2459D">
      <w:pPr>
        <w:pStyle w:val="Geenafstand"/>
        <w:rPr>
          <w:rFonts w:eastAsia="Arial" w:cstheme="minorHAnsi"/>
          <w:i/>
        </w:rPr>
      </w:pPr>
    </w:p>
    <w:p w:rsidR="00B2459D" w:rsidRPr="00A65DBF" w:rsidRDefault="00B2459D" w:rsidP="00B2459D">
      <w:pPr>
        <w:pStyle w:val="Geenafstand"/>
        <w:rPr>
          <w:rFonts w:eastAsia="Arial" w:cstheme="minorHAnsi"/>
          <w:i/>
        </w:rPr>
      </w:pPr>
      <w:r w:rsidRPr="00A65DBF">
        <w:rPr>
          <w:rFonts w:cstheme="minorHAnsi"/>
          <w:noProof/>
        </w:rPr>
        <w:drawing>
          <wp:inline distT="0" distB="0" distL="0" distR="0">
            <wp:extent cx="5760720" cy="4847819"/>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4847819"/>
                    </a:xfrm>
                    <a:prstGeom prst="rect">
                      <a:avLst/>
                    </a:prstGeom>
                    <a:noFill/>
                    <a:ln>
                      <a:noFill/>
                    </a:ln>
                  </pic:spPr>
                </pic:pic>
              </a:graphicData>
            </a:graphic>
          </wp:inline>
        </w:drawing>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cstheme="minorHAnsi"/>
        </w:rPr>
      </w:pPr>
      <w:r w:rsidRPr="00A65DBF">
        <w:rPr>
          <w:rFonts w:cstheme="minorHAnsi"/>
        </w:rPr>
        <w:t>Onderstaande toelichting op de staat van baten en lasten is alleen een cijfermatige toelichting. Voor de inhoudelijke achtergrond wordt verwezen naar het inhoudelijk deel van het bestuursverslag. De meerjarenbegroting is vastgesteld door het toezichthoudend bestuur.</w:t>
      </w:r>
    </w:p>
    <w:p w:rsidR="00B2459D" w:rsidRPr="00A65DBF" w:rsidRDefault="00B2459D" w:rsidP="00B2459D">
      <w:pPr>
        <w:pStyle w:val="Geenafstand"/>
        <w:rPr>
          <w:rFonts w:cstheme="minorHAnsi"/>
        </w:rPr>
      </w:pPr>
    </w:p>
    <w:p w:rsidR="00B2459D" w:rsidRPr="00A65DBF" w:rsidRDefault="00B2459D" w:rsidP="00B2459D">
      <w:pPr>
        <w:pStyle w:val="Geenafstand"/>
        <w:rPr>
          <w:rFonts w:eastAsia="Arial" w:cstheme="minorHAnsi"/>
        </w:rPr>
      </w:pPr>
      <w:r w:rsidRPr="00A65DBF">
        <w:rPr>
          <w:rFonts w:eastAsia="Arial" w:cstheme="minorHAnsi"/>
        </w:rPr>
        <w:t>De begrote rijksbijdragen zijn gebaseerd op de bij de kengetallen opgenomen leerlingaantallen. Het hogere leerlingenaantal op 1 oktober 2018 maakt dat de inkomsten in het schooljaar 2019-2020 hoger zullen worden. De verwachte daling in 2019 heeft pas vanaf augustus 2020 invloed op de hoogte van de te ontvangen rijksbijdragen. De rijksbijdragen zijn gebaseerd op de normbedragen van eind oktober 2019. Er is geen rekening gehouden met verhoging van de normbedragen en/of nabetalingen. Indien deze worden ontvangen, zullen ze waarschijnlijk nodig zijn om hogere (salaris)lasten te dekken. Er is uitgegaan van voortzetting van de regeling prestatiebox. Er is geen rekening gehouden met een mogelijke verhoging van de subsidie voor de werkdrukverlaging per augustus 2021. Indien de subsidie wordt verhoogd, zal deze in overleg met het team worden ingezet om de werkdruk te verlagen.</w:t>
      </w:r>
    </w:p>
    <w:p w:rsidR="00B2459D" w:rsidRPr="00A65DBF" w:rsidRDefault="00B2459D" w:rsidP="00B2459D">
      <w:pPr>
        <w:pStyle w:val="Geenafstand"/>
        <w:rPr>
          <w:rFonts w:eastAsia="Arial" w:cstheme="minorHAnsi"/>
        </w:rPr>
      </w:pPr>
      <w:r w:rsidRPr="00A65DBF">
        <w:rPr>
          <w:rFonts w:eastAsia="Arial" w:cstheme="minorHAnsi"/>
        </w:rPr>
        <w:t>De gemeentelijke subsidie is begroot op het niveau van 2017 en 2018. Er wordt geen wijziging in de regelgeving verwacht.</w:t>
      </w:r>
    </w:p>
    <w:p w:rsidR="00B2459D" w:rsidRPr="00A65DBF" w:rsidRDefault="00B2459D" w:rsidP="00B2459D">
      <w:pPr>
        <w:pStyle w:val="Geenafstand"/>
        <w:rPr>
          <w:rFonts w:eastAsia="Arial" w:cstheme="minorHAnsi"/>
        </w:rPr>
      </w:pPr>
      <w:r w:rsidRPr="00A65DBF">
        <w:rPr>
          <w:rFonts w:eastAsia="Arial" w:cstheme="minorHAnsi"/>
        </w:rPr>
        <w:t>De begrote overige baten bestaan uit de LGF-gelden en incidentele vergoedingen. Deze worden ieder jaar wel ontvangen, maar de exacte omvang varieert. Bij de LGF-gelden wordt een stijging verwacht. De schoolgelden zijn conform voorgaande jaren niet begroot.</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eastAsia="Arial" w:cstheme="minorHAnsi"/>
        </w:rPr>
      </w:pPr>
      <w:r w:rsidRPr="00A65DBF">
        <w:rPr>
          <w:rFonts w:eastAsia="Arial" w:cstheme="minorHAnsi"/>
        </w:rPr>
        <w:t>De salarislasten zijn begroot op basis van de bij de kengetallen opgenomen formatieve inzet. De totale personele lasten zijn door de verwachte uitbreiding van de formatieve inzet hoger begroot dan de realisatie van 2018. Voor 2021 worden lagere lasten verwacht aangezien de formatieve inzet dan zal worden teruggebracht.</w:t>
      </w:r>
    </w:p>
    <w:p w:rsidR="00B2459D" w:rsidRPr="00A65DBF" w:rsidRDefault="00B2459D" w:rsidP="00B2459D">
      <w:pPr>
        <w:pStyle w:val="Geenafstand"/>
        <w:rPr>
          <w:rFonts w:eastAsia="Arial" w:cstheme="minorHAnsi"/>
        </w:rPr>
      </w:pPr>
      <w:r w:rsidRPr="00A65DBF">
        <w:rPr>
          <w:rFonts w:eastAsia="Arial" w:cstheme="minorHAnsi"/>
        </w:rPr>
        <w:t>De afschrijvingslasten zijn gebaseerd op de in de administratie aanwezige materiële vaste activa en de geplande investeringen. De huisvestingslasten zijn op hetzelfde niveau begroot als de afgelopen jaren. Er worden op dit gebied geen wijzigingen verwacht. De overige lasten zijn lager begroot dan de realisatie van 2018. Dat komt door het niet begroten van de besteding van de schoolgelden.</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eastAsia="Arial" w:cstheme="minorHAnsi"/>
          <w:u w:val="single"/>
        </w:rPr>
      </w:pPr>
    </w:p>
    <w:p w:rsidR="00B2459D" w:rsidRPr="00A65DBF" w:rsidRDefault="00B2459D" w:rsidP="00B2459D">
      <w:pPr>
        <w:pStyle w:val="Geenafstand"/>
        <w:rPr>
          <w:rFonts w:eastAsia="Arial" w:cstheme="minorHAnsi"/>
          <w:u w:val="single"/>
        </w:rPr>
      </w:pPr>
      <w:r w:rsidRPr="00A65DBF">
        <w:rPr>
          <w:rFonts w:eastAsia="Arial" w:cstheme="minorHAnsi"/>
          <w:u w:val="single"/>
        </w:rPr>
        <w:t>Overige rapportages</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eastAsia="Arial" w:cstheme="minorHAnsi"/>
          <w:i/>
        </w:rPr>
      </w:pPr>
      <w:r w:rsidRPr="00A65DBF">
        <w:rPr>
          <w:rFonts w:eastAsia="Arial" w:cstheme="minorHAnsi"/>
          <w:i/>
        </w:rPr>
        <w:t>Interne risicobeheersings- en controlesysteem</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eastAsia="Arial" w:cstheme="minorHAnsi"/>
        </w:rPr>
      </w:pPr>
      <w:r w:rsidRPr="00A65DBF">
        <w:rPr>
          <w:rFonts w:eastAsia="Arial" w:cstheme="minorHAnsi"/>
        </w:rPr>
        <w:t>Het bestuur is het bevoegd gezag van één school en maakt daardoor geen gebruik van een apart allocatiemodel. De middelen worden daar ingezet waar zij op dat moment, gezien het beleid, nodig zijn. Het financiële planningsinstrumentarium bestaat uit meerjarenbegroting en een meerjaren</w:t>
      </w:r>
      <w:r w:rsidRPr="00A65DBF">
        <w:rPr>
          <w:rFonts w:eastAsia="Arial" w:cstheme="minorHAnsi"/>
        </w:rPr>
        <w:softHyphen/>
        <w:t>formatieplan. De meerjarenbegroting wordt in het najaar opgesteld en betreft vijf kalenderjaren. Het bestuursformatieplan wordt in het voorjaar opgesteld en betreft de komende vier schooljaren. Via deze planningsinstrumenten worden de financiële risico's in beeld gebracht. Op basis hiervan kan worden besloten of aanpassing van het beleid noodzakelijk is.</w:t>
      </w:r>
    </w:p>
    <w:p w:rsidR="00B2459D" w:rsidRPr="00A65DBF" w:rsidRDefault="00B2459D" w:rsidP="00B2459D">
      <w:pPr>
        <w:pStyle w:val="Geenafstand"/>
        <w:rPr>
          <w:rFonts w:eastAsia="Arial" w:cstheme="minorHAnsi"/>
        </w:rPr>
      </w:pPr>
      <w:r w:rsidRPr="00A65DBF">
        <w:rPr>
          <w:rFonts w:eastAsia="Arial" w:cstheme="minorHAnsi"/>
        </w:rPr>
        <w:t>Het controlinstrumentarium bestaat uit financiële tussenrapportages van het administratiekantoor. Op basis van deze rapportages kan worden bepaald of de uitgaven conform planning zijn en of bijsturing noodzakelijk is.</w:t>
      </w:r>
    </w:p>
    <w:p w:rsidR="00B2459D" w:rsidRPr="00A65DBF" w:rsidRDefault="00B2459D" w:rsidP="00B2459D">
      <w:pPr>
        <w:pStyle w:val="Geenafstand"/>
        <w:rPr>
          <w:rFonts w:eastAsia="Arial" w:cstheme="minorHAnsi"/>
        </w:rPr>
      </w:pPr>
      <w:r w:rsidRPr="00A65DBF">
        <w:rPr>
          <w:rFonts w:eastAsia="Arial" w:cstheme="minorHAnsi"/>
        </w:rPr>
        <w:t>Het financiële plannings- en controlinstrumentarium maakt onderdeel uit van het interne risicobeheersings- en controlesysteem. Gezien de omvang van de organisatie is gekozen voor een beheersings- en controlesysteem van bescheiden omvang.</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cstheme="minorHAnsi"/>
          <w:i/>
        </w:rPr>
      </w:pPr>
      <w:r w:rsidRPr="00A65DBF">
        <w:rPr>
          <w:rFonts w:cstheme="minorHAnsi"/>
          <w:i/>
        </w:rPr>
        <w:t>Risicomanagement</w:t>
      </w:r>
    </w:p>
    <w:p w:rsidR="00B2459D" w:rsidRPr="00A65DBF" w:rsidRDefault="00B2459D" w:rsidP="00B2459D">
      <w:pPr>
        <w:pStyle w:val="Geenafstand"/>
        <w:rPr>
          <w:rFonts w:cstheme="minorHAnsi"/>
        </w:rPr>
      </w:pPr>
    </w:p>
    <w:p w:rsidR="00B2459D" w:rsidRPr="00A65DBF" w:rsidRDefault="00B2459D" w:rsidP="00B2459D">
      <w:pPr>
        <w:pStyle w:val="Geenafstand"/>
        <w:rPr>
          <w:rFonts w:cstheme="minorHAnsi"/>
        </w:rPr>
      </w:pPr>
      <w:r w:rsidRPr="00A65DBF">
        <w:rPr>
          <w:rFonts w:cstheme="minorHAnsi"/>
        </w:rPr>
        <w:t>De vereniging kent nog geen gestructureerd risicomanagement. Het risicomanagement bestaat uit diverse onderdelen die nog geen geïntegreerd geheel vormen. Het komen tot gestructureerd risicomanagement is één van de doelstellingen voor de komende jaren. Hierbij zal de vereniging zich oriënteren op de diverse modellen die beschikbaar zijn en kijken welk model het beste past bij de vereniging en de uitgangspunten van de vereniging.</w:t>
      </w:r>
    </w:p>
    <w:p w:rsidR="00B2459D" w:rsidRPr="00A65DBF" w:rsidRDefault="00B2459D" w:rsidP="00B2459D">
      <w:pPr>
        <w:pStyle w:val="Geenafstand"/>
        <w:rPr>
          <w:rFonts w:cstheme="minorHAnsi"/>
        </w:rPr>
      </w:pPr>
    </w:p>
    <w:p w:rsidR="00B2459D" w:rsidRPr="00A65DBF" w:rsidRDefault="00B2459D" w:rsidP="00B2459D">
      <w:pPr>
        <w:pStyle w:val="Geenafstand"/>
        <w:rPr>
          <w:rFonts w:cstheme="minorHAnsi"/>
        </w:rPr>
      </w:pPr>
      <w:r w:rsidRPr="00A65DBF">
        <w:rPr>
          <w:rFonts w:cstheme="minorHAnsi"/>
        </w:rPr>
        <w:t>Als belangrijkste risico's waar geen invloed op kan worden uitgeoefend worden gezien:</w:t>
      </w:r>
    </w:p>
    <w:p w:rsidR="00B2459D" w:rsidRPr="00A65DBF" w:rsidRDefault="00B2459D" w:rsidP="006A5AAC">
      <w:pPr>
        <w:pStyle w:val="Geenafstand"/>
        <w:numPr>
          <w:ilvl w:val="0"/>
          <w:numId w:val="8"/>
        </w:numPr>
        <w:ind w:left="567" w:hanging="567"/>
        <w:rPr>
          <w:rFonts w:cstheme="minorHAnsi"/>
        </w:rPr>
      </w:pPr>
      <w:r w:rsidRPr="00A65DBF">
        <w:rPr>
          <w:rFonts w:cstheme="minorHAnsi"/>
        </w:rPr>
        <w:t>de ontwikkeling van het leerlingenaantal. Voor 2018 was een stijging van het leerlingenaantal met 1 leerling verwacht. Het is een stijging met 15 leerlingen geworden. Voor de komende jaren wordt een daling verwacht. Het is afgelopen jaren altijd lastig geweest een goede prognose op te stellen. Gezien de omvang van de school en vereniging heeft een daling of stijging grote impact op de inkomsten van de vereniging. Aangezien het lastig blijkt te zijn om een kloppende prognose op te stellen, maakt dat het lastig is om voor langere tijd vooruit te kijken. Gezien de nieuwe regelgeving betreffende de rddf-plaatsing, is het wel nodig om verder vooruit te kijken.</w:t>
      </w:r>
    </w:p>
    <w:p w:rsidR="00B2459D" w:rsidRPr="00A65DBF" w:rsidRDefault="00B2459D" w:rsidP="006A5AAC">
      <w:pPr>
        <w:pStyle w:val="Geenafstand"/>
        <w:numPr>
          <w:ilvl w:val="0"/>
          <w:numId w:val="8"/>
        </w:numPr>
        <w:ind w:left="567" w:hanging="567"/>
        <w:rPr>
          <w:rFonts w:cstheme="minorHAnsi"/>
        </w:rPr>
      </w:pPr>
      <w:r w:rsidRPr="00A65DBF">
        <w:rPr>
          <w:rFonts w:cstheme="minorHAnsi"/>
        </w:rPr>
        <w:t>de Wet werk en zekerheid moet er onder andere voor zorgen dat werknemers eerder een vaste baan krijgen i.p.v. een opvolging van tijdelijke contracten. Voor de school kan dit betekenen dat leerkrachten die regelmatig invallen een vaste benoeming moeten krijgen terwijl daar de financiële middelen voor ontbreken. Hierdoor kan het noodzakelijk worden om met steeds andere invallers te gaan werken, wat de kwaliteit van het onderwijs niet ten goede zal komen.</w:t>
      </w:r>
    </w:p>
    <w:p w:rsidR="00B2459D" w:rsidRPr="00A65DBF" w:rsidRDefault="00B2459D" w:rsidP="006A5AAC">
      <w:pPr>
        <w:pStyle w:val="Geenafstand"/>
        <w:numPr>
          <w:ilvl w:val="0"/>
          <w:numId w:val="8"/>
        </w:numPr>
        <w:ind w:left="567" w:hanging="567"/>
        <w:rPr>
          <w:rFonts w:cstheme="minorHAnsi"/>
        </w:rPr>
      </w:pPr>
      <w:r w:rsidRPr="00A65DBF">
        <w:rPr>
          <w:rFonts w:cstheme="minorHAnsi"/>
        </w:rPr>
        <w:t>de komende jaren hoeft gezien de leeftijden van het personeel geen natuurlijk verloop door pensionering te worden verwacht. Landelijk gezien mag veel natuurlijk verloop door pensionering worden verwacht. Voor de komende jaren wordt schaarste op de arbeidsmarkt verwacht. Dit geeft het risico dat leerkrachten makkelijker elders een benoeming kunnen krijgen waardoor er verloop is, dat moet worden opgevangen in kwantitatieve en kwalitatieve zin. Het risico is dat dat natuurlijk verloop niet kan worden opgevangen, doordat bijvoorbeeld voor bepaalde groepen moeilijker goede leerkrachten kunnen worden gevonden.</w:t>
      </w:r>
    </w:p>
    <w:p w:rsidR="00B2459D" w:rsidRPr="00A65DBF" w:rsidRDefault="00B2459D" w:rsidP="006A5AAC">
      <w:pPr>
        <w:pStyle w:val="Geenafstand"/>
        <w:numPr>
          <w:ilvl w:val="0"/>
          <w:numId w:val="8"/>
        </w:numPr>
        <w:ind w:left="567" w:hanging="567"/>
        <w:rPr>
          <w:rFonts w:cstheme="minorHAnsi"/>
        </w:rPr>
      </w:pPr>
      <w:r w:rsidRPr="00A65DBF">
        <w:rPr>
          <w:rFonts w:cstheme="minorHAnsi"/>
        </w:rPr>
        <w:t>er wordt gewerkt aan een verdere vereenvoudiging van de bekostigingssystematiek. De PO-raad heeft op basis van de gegevens van 1 oktober 2017 bepaald wat de gevolgen van het huidige voorstel is voor de scholen en besturen. Voor de school zou dit € 40.000 aan extra inkomsten kunnen opleveren. Dit wordt met name veroorzaakt door de lage gemiddelde gewogen leeftijd. De nieuwe systematiek zal op zijn vroegst in 2022 worden ingevoerd. De gegevens van 1 oktober 2021 kunnen dusdanig anders zijn, dat er mogelijk geen sprake is van een voordeel, maar van een nadeel.</w:t>
      </w:r>
    </w:p>
    <w:p w:rsidR="00B2459D" w:rsidRPr="00A65DBF" w:rsidRDefault="00B2459D" w:rsidP="00B2459D">
      <w:pPr>
        <w:rPr>
          <w:rFonts w:eastAsia="Arial" w:cstheme="minorHAnsi"/>
          <w:b/>
          <w:color w:val="000000"/>
        </w:rPr>
      </w:pPr>
      <w:r w:rsidRPr="00A65DBF">
        <w:rPr>
          <w:rFonts w:cstheme="minorHAnsi"/>
        </w:rPr>
        <w:br w:type="page"/>
      </w:r>
    </w:p>
    <w:p w:rsidR="00B2459D" w:rsidRPr="00A65DBF" w:rsidRDefault="00B2459D" w:rsidP="00B2459D">
      <w:pPr>
        <w:pStyle w:val="Geenafstand"/>
        <w:rPr>
          <w:rFonts w:cstheme="minorHAnsi"/>
          <w:highlight w:val="yellow"/>
        </w:rPr>
      </w:pPr>
    </w:p>
    <w:p w:rsidR="00B2459D" w:rsidRPr="00A65DBF" w:rsidRDefault="00B2459D" w:rsidP="00B2459D">
      <w:pPr>
        <w:pStyle w:val="Kop3"/>
        <w:ind w:left="0" w:right="189" w:firstLine="0"/>
        <w:rPr>
          <w:rFonts w:asciiTheme="minorHAnsi" w:hAnsiTheme="minorHAnsi" w:cstheme="minorHAnsi"/>
          <w:sz w:val="22"/>
        </w:rPr>
      </w:pPr>
      <w:r w:rsidRPr="00A65DBF">
        <w:rPr>
          <w:rFonts w:asciiTheme="minorHAnsi" w:hAnsiTheme="minorHAnsi" w:cstheme="minorHAnsi"/>
          <w:sz w:val="22"/>
        </w:rPr>
        <w:t>Kengetallen</w:t>
      </w:r>
    </w:p>
    <w:p w:rsidR="00B2459D" w:rsidRPr="00A65DBF" w:rsidRDefault="00B2459D" w:rsidP="00B2459D">
      <w:pPr>
        <w:pStyle w:val="Geenafstand"/>
        <w:rPr>
          <w:rFonts w:eastAsia="Arial" w:cstheme="minorHAnsi"/>
        </w:rPr>
      </w:pPr>
      <w:r w:rsidRPr="00A65DBF">
        <w:rPr>
          <w:rFonts w:eastAsia="Arial" w:cstheme="minorHAnsi"/>
        </w:rPr>
        <w:t>Hieronder zijn de kengetallen huisvestingsratio, liquiditeit, rentabiliteit, solvabiliteit en het weerstandsvermogen opgenomen. Deze kengetallen zijn vergeleken met de signaleringswaarde zoals de onderwijsinspectie hanteert. Met behulp van de signaleringswaarde bepaalt de onderwijs</w:t>
      </w:r>
      <w:r w:rsidRPr="00A65DBF">
        <w:rPr>
          <w:rFonts w:eastAsia="Arial" w:cstheme="minorHAnsi"/>
        </w:rPr>
        <w:softHyphen/>
        <w:t>inspectie of er mogelijk sprake is van een financieel risico.</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eastAsia="Arial" w:cstheme="minorHAnsi"/>
        </w:rPr>
      </w:pPr>
      <w:r w:rsidRPr="00A65DBF">
        <w:rPr>
          <w:rFonts w:cstheme="minorHAnsi"/>
          <w:noProof/>
        </w:rPr>
        <w:drawing>
          <wp:inline distT="0" distB="0" distL="0" distR="0">
            <wp:extent cx="5760720" cy="1561491"/>
            <wp:effectExtent l="0" t="0" r="0" b="63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1561491"/>
                    </a:xfrm>
                    <a:prstGeom prst="rect">
                      <a:avLst/>
                    </a:prstGeom>
                    <a:noFill/>
                    <a:ln>
                      <a:noFill/>
                    </a:ln>
                  </pic:spPr>
                </pic:pic>
              </a:graphicData>
            </a:graphic>
          </wp:inline>
        </w:drawing>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eastAsia="Arial" w:cstheme="minorHAnsi"/>
          <w:i/>
        </w:rPr>
      </w:pPr>
      <w:r w:rsidRPr="00A65DBF">
        <w:rPr>
          <w:rFonts w:eastAsia="Arial" w:cstheme="minorHAnsi"/>
          <w:i/>
        </w:rPr>
        <w:t>Solvabiliteit</w:t>
      </w:r>
    </w:p>
    <w:p w:rsidR="00B2459D" w:rsidRPr="00A65DBF" w:rsidRDefault="00B2459D" w:rsidP="00B2459D">
      <w:pPr>
        <w:pStyle w:val="Geenafstand"/>
        <w:rPr>
          <w:rFonts w:eastAsia="Arial" w:cstheme="minorHAnsi"/>
          <w:i/>
        </w:rPr>
      </w:pPr>
    </w:p>
    <w:p w:rsidR="00B2459D" w:rsidRPr="00A65DBF" w:rsidRDefault="00B2459D" w:rsidP="00B2459D">
      <w:pPr>
        <w:pStyle w:val="Geenafstand"/>
        <w:rPr>
          <w:rFonts w:cstheme="minorHAnsi"/>
        </w:rPr>
      </w:pPr>
      <w:r w:rsidRPr="00A65DBF">
        <w:rPr>
          <w:rFonts w:eastAsia="Arial" w:cstheme="minorHAnsi"/>
        </w:rPr>
        <w:t>De solvabiliteit geeft de verhouding tussen eigen en vreemd vermogen aan en verschaft dus inzicht in de financieringsopbouw. De solvabiliteit geeft ook aan in hoeverre de instelling op langere termijn aan haar verplichtingen kan voldoen.</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eastAsia="Arial" w:cstheme="minorHAnsi"/>
        </w:rPr>
      </w:pPr>
      <w:r w:rsidRPr="00A65DBF">
        <w:rPr>
          <w:rFonts w:eastAsia="Arial" w:cstheme="minorHAnsi"/>
        </w:rPr>
        <w:t>Definitie 1: Eigen vermogen gedeeld door het totale vermogen</w:t>
      </w:r>
    </w:p>
    <w:p w:rsidR="00B2459D" w:rsidRPr="00A65DBF" w:rsidRDefault="00B2459D" w:rsidP="00B2459D">
      <w:pPr>
        <w:pStyle w:val="Geenafstand"/>
        <w:rPr>
          <w:rFonts w:cstheme="minorHAnsi"/>
        </w:rPr>
      </w:pPr>
    </w:p>
    <w:tbl>
      <w:tblPr>
        <w:tblStyle w:val="TableGrid"/>
        <w:tblW w:w="7584" w:type="dxa"/>
        <w:tblInd w:w="128" w:type="dxa"/>
        <w:tblCellMar>
          <w:top w:w="8" w:type="dxa"/>
          <w:left w:w="32" w:type="dxa"/>
          <w:right w:w="115" w:type="dxa"/>
        </w:tblCellMar>
        <w:tblLook w:val="04A0" w:firstRow="1" w:lastRow="0" w:firstColumn="1" w:lastColumn="0" w:noHBand="0" w:noVBand="1"/>
      </w:tblPr>
      <w:tblGrid>
        <w:gridCol w:w="5602"/>
        <w:gridCol w:w="1982"/>
      </w:tblGrid>
      <w:tr w:rsidR="00B2459D" w:rsidRPr="00A65DBF" w:rsidTr="0002218E">
        <w:trPr>
          <w:trHeight w:val="211"/>
        </w:trPr>
        <w:tc>
          <w:tcPr>
            <w:tcW w:w="560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rPr>
                <w:rFonts w:cstheme="minorHAnsi"/>
              </w:rPr>
            </w:pPr>
            <w:r w:rsidRPr="00A65DBF">
              <w:rPr>
                <w:rFonts w:eastAsia="Arial" w:cstheme="minorHAnsi"/>
              </w:rPr>
              <w:t>Kengetal 2018:</w:t>
            </w:r>
          </w:p>
        </w:tc>
        <w:tc>
          <w:tcPr>
            <w:tcW w:w="198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jc w:val="center"/>
              <w:rPr>
                <w:rFonts w:cstheme="minorHAnsi"/>
              </w:rPr>
            </w:pPr>
            <w:r w:rsidRPr="00A65DBF">
              <w:rPr>
                <w:rFonts w:eastAsia="Arial" w:cstheme="minorHAnsi"/>
              </w:rPr>
              <w:t>82%</w:t>
            </w:r>
          </w:p>
        </w:tc>
      </w:tr>
      <w:tr w:rsidR="00B2459D" w:rsidRPr="00A65DBF" w:rsidTr="0002218E">
        <w:trPr>
          <w:trHeight w:val="211"/>
        </w:trPr>
        <w:tc>
          <w:tcPr>
            <w:tcW w:w="560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rPr>
                <w:rFonts w:cstheme="minorHAnsi"/>
              </w:rPr>
            </w:pPr>
            <w:r w:rsidRPr="00A65DBF">
              <w:rPr>
                <w:rFonts w:eastAsia="Arial" w:cstheme="minorHAnsi"/>
              </w:rPr>
              <w:t>Kengetal 2017:</w:t>
            </w:r>
          </w:p>
        </w:tc>
        <w:tc>
          <w:tcPr>
            <w:tcW w:w="198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jc w:val="center"/>
              <w:rPr>
                <w:rFonts w:cstheme="minorHAnsi"/>
              </w:rPr>
            </w:pPr>
            <w:r w:rsidRPr="00A65DBF">
              <w:rPr>
                <w:rFonts w:eastAsia="Arial" w:cstheme="minorHAnsi"/>
              </w:rPr>
              <w:t>85%</w:t>
            </w:r>
          </w:p>
        </w:tc>
      </w:tr>
    </w:tbl>
    <w:p w:rsidR="00B2459D" w:rsidRPr="00A65DBF" w:rsidRDefault="00B2459D" w:rsidP="00B2459D">
      <w:pPr>
        <w:pStyle w:val="Geenafstand"/>
        <w:rPr>
          <w:rFonts w:eastAsia="Arial" w:cstheme="minorHAnsi"/>
        </w:rPr>
      </w:pPr>
    </w:p>
    <w:p w:rsidR="00B2459D" w:rsidRPr="00A65DBF" w:rsidRDefault="00B2459D" w:rsidP="00B2459D">
      <w:pPr>
        <w:pStyle w:val="Geenafstand"/>
        <w:rPr>
          <w:rFonts w:eastAsia="Arial" w:cstheme="minorHAnsi"/>
        </w:rPr>
      </w:pPr>
      <w:r w:rsidRPr="00A65DBF">
        <w:rPr>
          <w:rFonts w:eastAsia="Arial" w:cstheme="minorHAnsi"/>
        </w:rPr>
        <w:t>Definitie 2: Eigen vermogen en voorzieningen gedeeld door het totale vermogen</w:t>
      </w:r>
    </w:p>
    <w:p w:rsidR="00B2459D" w:rsidRPr="00A65DBF" w:rsidRDefault="00B2459D" w:rsidP="00B2459D">
      <w:pPr>
        <w:pStyle w:val="Geenafstand"/>
        <w:rPr>
          <w:rFonts w:cstheme="minorHAnsi"/>
        </w:rPr>
      </w:pPr>
    </w:p>
    <w:tbl>
      <w:tblPr>
        <w:tblStyle w:val="TableGrid"/>
        <w:tblW w:w="7584" w:type="dxa"/>
        <w:tblInd w:w="128" w:type="dxa"/>
        <w:tblCellMar>
          <w:top w:w="8" w:type="dxa"/>
          <w:left w:w="32" w:type="dxa"/>
          <w:right w:w="115" w:type="dxa"/>
        </w:tblCellMar>
        <w:tblLook w:val="04A0" w:firstRow="1" w:lastRow="0" w:firstColumn="1" w:lastColumn="0" w:noHBand="0" w:noVBand="1"/>
      </w:tblPr>
      <w:tblGrid>
        <w:gridCol w:w="5602"/>
        <w:gridCol w:w="1982"/>
      </w:tblGrid>
      <w:tr w:rsidR="00B2459D" w:rsidRPr="00A65DBF" w:rsidTr="0002218E">
        <w:trPr>
          <w:trHeight w:val="211"/>
        </w:trPr>
        <w:tc>
          <w:tcPr>
            <w:tcW w:w="560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rPr>
                <w:rFonts w:cstheme="minorHAnsi"/>
              </w:rPr>
            </w:pPr>
            <w:r w:rsidRPr="00A65DBF">
              <w:rPr>
                <w:rFonts w:eastAsia="Arial" w:cstheme="minorHAnsi"/>
              </w:rPr>
              <w:t>Kengetal 2018:</w:t>
            </w:r>
          </w:p>
        </w:tc>
        <w:tc>
          <w:tcPr>
            <w:tcW w:w="198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jc w:val="center"/>
              <w:rPr>
                <w:rFonts w:cstheme="minorHAnsi"/>
              </w:rPr>
            </w:pPr>
            <w:r w:rsidRPr="00A65DBF">
              <w:rPr>
                <w:rFonts w:eastAsia="Arial" w:cstheme="minorHAnsi"/>
              </w:rPr>
              <w:t>83%</w:t>
            </w:r>
          </w:p>
        </w:tc>
      </w:tr>
      <w:tr w:rsidR="00B2459D" w:rsidRPr="00A65DBF" w:rsidTr="0002218E">
        <w:trPr>
          <w:trHeight w:val="211"/>
        </w:trPr>
        <w:tc>
          <w:tcPr>
            <w:tcW w:w="560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rPr>
                <w:rFonts w:cstheme="minorHAnsi"/>
              </w:rPr>
            </w:pPr>
            <w:r w:rsidRPr="00A65DBF">
              <w:rPr>
                <w:rFonts w:eastAsia="Arial" w:cstheme="minorHAnsi"/>
              </w:rPr>
              <w:t>Kengetal 2017:</w:t>
            </w:r>
          </w:p>
        </w:tc>
        <w:tc>
          <w:tcPr>
            <w:tcW w:w="198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jc w:val="center"/>
              <w:rPr>
                <w:rFonts w:cstheme="minorHAnsi"/>
              </w:rPr>
            </w:pPr>
            <w:r w:rsidRPr="00A65DBF">
              <w:rPr>
                <w:rFonts w:eastAsia="Arial" w:cstheme="minorHAnsi"/>
              </w:rPr>
              <w:t>86%</w:t>
            </w:r>
          </w:p>
        </w:tc>
      </w:tr>
    </w:tbl>
    <w:p w:rsidR="00B2459D" w:rsidRPr="00A65DBF" w:rsidRDefault="00B2459D" w:rsidP="00B2459D">
      <w:pPr>
        <w:pStyle w:val="Geenafstand"/>
        <w:rPr>
          <w:rFonts w:eastAsia="Arial" w:cstheme="minorHAnsi"/>
        </w:rPr>
      </w:pPr>
    </w:p>
    <w:p w:rsidR="00B2459D" w:rsidRPr="00A65DBF" w:rsidRDefault="00B2459D" w:rsidP="00B2459D">
      <w:pPr>
        <w:pStyle w:val="Geenafstand"/>
        <w:rPr>
          <w:rFonts w:cstheme="minorHAnsi"/>
        </w:rPr>
      </w:pPr>
      <w:r w:rsidRPr="00A65DBF">
        <w:rPr>
          <w:rFonts w:eastAsia="Arial" w:cstheme="minorHAnsi"/>
        </w:rPr>
        <w:t>Definitie 2 van de solvabiliteit geeft aan dat 83% van het totale vermogen uit eigen vermogen ofwel reserves en voorzieningen bestaat, hetgeen inhoudt dat slechts 17% van het totale vermogen gefinancierd wordt met vreemd vermogen. Hieruit kan worden geconcludeerd dat de vermogenspositie van de vereniging goed is. De vereniging is duidelijk in staat om aan haar verplichtingen op langere termijn te kunnen voldoen. De onderwijsinspectie hanteert een signaleringswaarde van minimaal 30% (definitie 2).</w:t>
      </w:r>
    </w:p>
    <w:p w:rsidR="00B2459D" w:rsidRPr="00A65DBF" w:rsidRDefault="00B2459D" w:rsidP="00B2459D">
      <w:pPr>
        <w:pStyle w:val="Geenafstand"/>
        <w:rPr>
          <w:rFonts w:cstheme="minorHAnsi"/>
        </w:rPr>
      </w:pPr>
    </w:p>
    <w:p w:rsidR="00B2459D" w:rsidRPr="00A65DBF" w:rsidRDefault="00B2459D" w:rsidP="00B2459D">
      <w:pPr>
        <w:pStyle w:val="Geenafstand"/>
        <w:rPr>
          <w:rFonts w:cstheme="minorHAnsi"/>
        </w:rPr>
      </w:pPr>
      <w:r w:rsidRPr="00A65DBF">
        <w:rPr>
          <w:rFonts w:eastAsia="Arial" w:cstheme="minorHAnsi"/>
          <w:i/>
        </w:rPr>
        <w:t>Liquiditeit</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cstheme="minorHAnsi"/>
        </w:rPr>
      </w:pPr>
      <w:r w:rsidRPr="00A65DBF">
        <w:rPr>
          <w:rFonts w:eastAsia="Arial" w:cstheme="minorHAnsi"/>
        </w:rPr>
        <w:t>De liquiditeit geeft aan in hoeverre de instelling op korte termijn aan haar verplichtingen kan voldoen.</w:t>
      </w:r>
    </w:p>
    <w:p w:rsidR="00B2459D" w:rsidRPr="00A65DBF" w:rsidRDefault="00B2459D" w:rsidP="00B2459D">
      <w:pPr>
        <w:pStyle w:val="Geenafstand"/>
        <w:rPr>
          <w:rFonts w:eastAsia="Arial" w:cstheme="minorHAnsi"/>
          <w:i/>
        </w:rPr>
      </w:pPr>
    </w:p>
    <w:p w:rsidR="00B2459D" w:rsidRPr="00A65DBF" w:rsidRDefault="00B2459D" w:rsidP="00B2459D">
      <w:pPr>
        <w:pStyle w:val="Geenafstand"/>
        <w:rPr>
          <w:rFonts w:eastAsia="Arial" w:cstheme="minorHAnsi"/>
        </w:rPr>
      </w:pPr>
      <w:r w:rsidRPr="00A65DBF">
        <w:rPr>
          <w:rFonts w:eastAsia="Arial" w:cstheme="minorHAnsi"/>
        </w:rPr>
        <w:t>Definitie: De verhouding tussen de vlottende activa (som van liquide middelen, vorderingen en voorraden) en de kortlopende schulden.</w:t>
      </w:r>
    </w:p>
    <w:p w:rsidR="00B2459D" w:rsidRPr="00A65DBF" w:rsidRDefault="00B2459D" w:rsidP="00B2459D">
      <w:pPr>
        <w:pStyle w:val="Geenafstand"/>
        <w:rPr>
          <w:rFonts w:cstheme="minorHAnsi"/>
        </w:rPr>
      </w:pPr>
    </w:p>
    <w:tbl>
      <w:tblPr>
        <w:tblStyle w:val="TableGrid"/>
        <w:tblW w:w="7584" w:type="dxa"/>
        <w:tblInd w:w="128" w:type="dxa"/>
        <w:tblCellMar>
          <w:top w:w="13" w:type="dxa"/>
          <w:left w:w="32" w:type="dxa"/>
          <w:right w:w="115" w:type="dxa"/>
        </w:tblCellMar>
        <w:tblLook w:val="04A0" w:firstRow="1" w:lastRow="0" w:firstColumn="1" w:lastColumn="0" w:noHBand="0" w:noVBand="1"/>
      </w:tblPr>
      <w:tblGrid>
        <w:gridCol w:w="5602"/>
        <w:gridCol w:w="1982"/>
      </w:tblGrid>
      <w:tr w:rsidR="00B2459D" w:rsidRPr="00A65DBF" w:rsidTr="0002218E">
        <w:trPr>
          <w:trHeight w:val="211"/>
        </w:trPr>
        <w:tc>
          <w:tcPr>
            <w:tcW w:w="560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rPr>
                <w:rFonts w:cstheme="minorHAnsi"/>
              </w:rPr>
            </w:pPr>
            <w:r w:rsidRPr="00A65DBF">
              <w:rPr>
                <w:rFonts w:eastAsia="Arial" w:cstheme="minorHAnsi"/>
              </w:rPr>
              <w:t>Kengetal 2018:</w:t>
            </w:r>
          </w:p>
        </w:tc>
        <w:tc>
          <w:tcPr>
            <w:tcW w:w="198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jc w:val="center"/>
              <w:rPr>
                <w:rFonts w:cstheme="minorHAnsi"/>
              </w:rPr>
            </w:pPr>
            <w:r w:rsidRPr="00A65DBF">
              <w:rPr>
                <w:rFonts w:eastAsia="Arial" w:cstheme="minorHAnsi"/>
              </w:rPr>
              <w:t>5,09</w:t>
            </w:r>
          </w:p>
        </w:tc>
      </w:tr>
      <w:tr w:rsidR="00B2459D" w:rsidRPr="00A65DBF" w:rsidTr="0002218E">
        <w:trPr>
          <w:trHeight w:val="211"/>
        </w:trPr>
        <w:tc>
          <w:tcPr>
            <w:tcW w:w="560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rPr>
                <w:rFonts w:cstheme="minorHAnsi"/>
              </w:rPr>
            </w:pPr>
            <w:r w:rsidRPr="00A65DBF">
              <w:rPr>
                <w:rFonts w:eastAsia="Arial" w:cstheme="minorHAnsi"/>
              </w:rPr>
              <w:t>Kengetal 2017:</w:t>
            </w:r>
          </w:p>
        </w:tc>
        <w:tc>
          <w:tcPr>
            <w:tcW w:w="198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jc w:val="center"/>
              <w:rPr>
                <w:rFonts w:cstheme="minorHAnsi"/>
              </w:rPr>
            </w:pPr>
            <w:r w:rsidRPr="00A65DBF">
              <w:rPr>
                <w:rFonts w:eastAsia="Arial" w:cstheme="minorHAnsi"/>
              </w:rPr>
              <w:t>6,02</w:t>
            </w:r>
          </w:p>
        </w:tc>
      </w:tr>
    </w:tbl>
    <w:p w:rsidR="00B2459D" w:rsidRPr="00A65DBF" w:rsidRDefault="00B2459D" w:rsidP="00B2459D">
      <w:pPr>
        <w:pStyle w:val="Geenafstand"/>
        <w:rPr>
          <w:rFonts w:eastAsia="Arial" w:cstheme="minorHAnsi"/>
        </w:rPr>
      </w:pPr>
    </w:p>
    <w:p w:rsidR="00B2459D" w:rsidRPr="00A65DBF" w:rsidRDefault="00B2459D" w:rsidP="00B2459D">
      <w:pPr>
        <w:pStyle w:val="Geenafstand"/>
        <w:rPr>
          <w:rFonts w:cstheme="minorHAnsi"/>
        </w:rPr>
      </w:pPr>
      <w:r w:rsidRPr="00A65DBF">
        <w:rPr>
          <w:rFonts w:eastAsia="Arial" w:cstheme="minorHAnsi"/>
        </w:rPr>
        <w:t>De liquiditeitsratio geeft aan dat 5,09 keer kan worden voldaan aan de uitstaande kortlopende schulden, bestaande uit kortlopende verplichtingen aan kredietinstellingen, crediteuren, nog te betalen posten en de overlopende passiva. De vereniging heeft op 31 december 2018 de beschikking over € 614.192 aan liquide middelen en heeft daarnaast € 41.125 openstaan aan nog te ontvangen bedragen. Deze bedragen zijn binnen één jaar opeisbaar, waardoor kan worden voldaan aan de openstaande schulden die binnen één jaar voldaan moeten zijn, te weten € 128.651.</w:t>
      </w:r>
      <w:r w:rsidRPr="00A65DBF">
        <w:rPr>
          <w:rFonts w:cstheme="minorHAnsi"/>
        </w:rPr>
        <w:t xml:space="preserve"> </w:t>
      </w:r>
      <w:r w:rsidRPr="00A65DBF">
        <w:rPr>
          <w:rFonts w:eastAsia="Arial" w:cstheme="minorHAnsi"/>
        </w:rPr>
        <w:t xml:space="preserve">De liquiditeitspositie van de vereniging is hierdoor goed te noemen. </w:t>
      </w:r>
      <w:r w:rsidRPr="00A65DBF">
        <w:rPr>
          <w:rFonts w:cstheme="minorHAnsi"/>
        </w:rPr>
        <w:t xml:space="preserve">In bovenstaande berekening is geen rekening gehouden met de in de voorzieningen opgenomen verplichtingen. </w:t>
      </w:r>
      <w:r w:rsidRPr="00A65DBF">
        <w:rPr>
          <w:rFonts w:eastAsia="Arial" w:cstheme="minorHAnsi"/>
        </w:rPr>
        <w:t>De onderwijsinspectie hanteert thans een signaleringswaarde van minimaal 0,75.</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cstheme="minorHAnsi"/>
        </w:rPr>
      </w:pPr>
      <w:r w:rsidRPr="00A65DBF">
        <w:rPr>
          <w:rFonts w:eastAsia="Arial" w:cstheme="minorHAnsi"/>
          <w:i/>
        </w:rPr>
        <w:t>Rentabiliteit</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cstheme="minorHAnsi"/>
        </w:rPr>
      </w:pPr>
      <w:r w:rsidRPr="00A65DBF">
        <w:rPr>
          <w:rFonts w:eastAsia="Arial" w:cstheme="minorHAnsi"/>
        </w:rPr>
        <w:t>De rentabiliteit geeft aan of er sprake is van een positief dan wel negatief bedrijfsresultaat in relatie tot de totale baten.</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eastAsia="Arial" w:cstheme="minorHAnsi"/>
        </w:rPr>
      </w:pPr>
      <w:r w:rsidRPr="00A65DBF">
        <w:rPr>
          <w:rFonts w:eastAsia="Arial" w:cstheme="minorHAnsi"/>
        </w:rPr>
        <w:t>Definitie: Resultaat gedeeld door de totale baten (inclusief financiële baten).</w:t>
      </w:r>
    </w:p>
    <w:p w:rsidR="00B2459D" w:rsidRPr="00A65DBF" w:rsidRDefault="00B2459D" w:rsidP="00B2459D">
      <w:pPr>
        <w:pStyle w:val="Geenafstand"/>
        <w:rPr>
          <w:rFonts w:cstheme="minorHAnsi"/>
        </w:rPr>
      </w:pPr>
    </w:p>
    <w:tbl>
      <w:tblPr>
        <w:tblStyle w:val="TableGrid"/>
        <w:tblW w:w="7584" w:type="dxa"/>
        <w:tblInd w:w="128" w:type="dxa"/>
        <w:tblCellMar>
          <w:top w:w="13" w:type="dxa"/>
          <w:left w:w="32" w:type="dxa"/>
          <w:right w:w="115" w:type="dxa"/>
        </w:tblCellMar>
        <w:tblLook w:val="04A0" w:firstRow="1" w:lastRow="0" w:firstColumn="1" w:lastColumn="0" w:noHBand="0" w:noVBand="1"/>
      </w:tblPr>
      <w:tblGrid>
        <w:gridCol w:w="5602"/>
        <w:gridCol w:w="1982"/>
      </w:tblGrid>
      <w:tr w:rsidR="00B2459D" w:rsidRPr="00A65DBF" w:rsidTr="0002218E">
        <w:trPr>
          <w:trHeight w:val="211"/>
        </w:trPr>
        <w:tc>
          <w:tcPr>
            <w:tcW w:w="560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rPr>
                <w:rFonts w:cstheme="minorHAnsi"/>
              </w:rPr>
            </w:pPr>
            <w:r w:rsidRPr="00A65DBF">
              <w:rPr>
                <w:rFonts w:eastAsia="Arial" w:cstheme="minorHAnsi"/>
              </w:rPr>
              <w:t>Kengetal 2018:</w:t>
            </w:r>
          </w:p>
        </w:tc>
        <w:tc>
          <w:tcPr>
            <w:tcW w:w="198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jc w:val="center"/>
              <w:rPr>
                <w:rFonts w:cstheme="minorHAnsi"/>
              </w:rPr>
            </w:pPr>
            <w:r w:rsidRPr="00A65DBF">
              <w:rPr>
                <w:rFonts w:eastAsia="Arial" w:cstheme="minorHAnsi"/>
              </w:rPr>
              <w:t>-2,7%</w:t>
            </w:r>
          </w:p>
        </w:tc>
      </w:tr>
      <w:tr w:rsidR="00B2459D" w:rsidRPr="00A65DBF" w:rsidTr="0002218E">
        <w:trPr>
          <w:trHeight w:val="211"/>
        </w:trPr>
        <w:tc>
          <w:tcPr>
            <w:tcW w:w="560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rPr>
                <w:rFonts w:cstheme="minorHAnsi"/>
              </w:rPr>
            </w:pPr>
            <w:r w:rsidRPr="00A65DBF">
              <w:rPr>
                <w:rFonts w:eastAsia="Arial" w:cstheme="minorHAnsi"/>
              </w:rPr>
              <w:t>Kengetal 2017:</w:t>
            </w:r>
          </w:p>
        </w:tc>
        <w:tc>
          <w:tcPr>
            <w:tcW w:w="198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jc w:val="center"/>
              <w:rPr>
                <w:rFonts w:cstheme="minorHAnsi"/>
              </w:rPr>
            </w:pPr>
            <w:r w:rsidRPr="00A65DBF">
              <w:rPr>
                <w:rFonts w:eastAsia="Arial" w:cstheme="minorHAnsi"/>
              </w:rPr>
              <w:t>1,9%</w:t>
            </w:r>
          </w:p>
        </w:tc>
      </w:tr>
    </w:tbl>
    <w:p w:rsidR="00B2459D" w:rsidRPr="00A65DBF" w:rsidRDefault="00B2459D" w:rsidP="00B2459D">
      <w:pPr>
        <w:pStyle w:val="Geenafstand"/>
        <w:rPr>
          <w:rFonts w:eastAsia="Arial" w:cstheme="minorHAnsi"/>
        </w:rPr>
      </w:pPr>
    </w:p>
    <w:p w:rsidR="00B2459D" w:rsidRPr="00A65DBF" w:rsidRDefault="00B2459D" w:rsidP="00B2459D">
      <w:pPr>
        <w:pStyle w:val="Geenafstand"/>
        <w:rPr>
          <w:rFonts w:eastAsia="Arial" w:cstheme="minorHAnsi"/>
        </w:rPr>
      </w:pPr>
      <w:r w:rsidRPr="00A65DBF">
        <w:rPr>
          <w:rFonts w:eastAsia="Arial" w:cstheme="minorHAnsi"/>
        </w:rPr>
        <w:t>De rentabiliteit geeft aan hoeveel procent van de totale opbrengsten omgezet wordt in het uiteindelijke resultaat. De vereniging heeft met de totale opbrengsten, te weten € 873.715, een negatief resultaat behaald van € 24.021. Dit houdt in dat er naast de inzet van elke euro die wordt ontvangen, € 0,03 wordt ingeteerd op de reserves. De onderwijsinspectie hanteert thans een signaleringswaarde van – 10% voor één jaar en 0% voor 3 jaar.</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cstheme="minorHAnsi"/>
        </w:rPr>
      </w:pPr>
      <w:r w:rsidRPr="00A65DBF">
        <w:rPr>
          <w:rFonts w:eastAsia="Arial" w:cstheme="minorHAnsi"/>
          <w:i/>
        </w:rPr>
        <w:t>Kapitalisatiefactor</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cstheme="minorHAnsi"/>
        </w:rPr>
      </w:pPr>
      <w:r w:rsidRPr="00A65DBF">
        <w:rPr>
          <w:rFonts w:eastAsia="Arial" w:cstheme="minorHAnsi"/>
        </w:rPr>
        <w:t>De kapitalisatiefactor geeft een indicatie hoe rijk een schoolbestuur is, dit om te signaleren of onderwijsinstellingen misschien een deel van hun kapitaal niet of inefficiënt benutten voor de vervulling van hun taken.</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eastAsia="Arial" w:cstheme="minorHAnsi"/>
        </w:rPr>
      </w:pPr>
      <w:r w:rsidRPr="00A65DBF">
        <w:rPr>
          <w:rFonts w:eastAsia="Arial" w:cstheme="minorHAnsi"/>
        </w:rPr>
        <w:t>Definitie: De activazijde van de balans minus de materiële vaste activa betreffende gebouwen en terreinen gedeeld door de totale baten (inclusief financiële baten).</w:t>
      </w:r>
    </w:p>
    <w:p w:rsidR="00B2459D" w:rsidRPr="00A65DBF" w:rsidRDefault="00B2459D" w:rsidP="00B2459D">
      <w:pPr>
        <w:pStyle w:val="Geenafstand"/>
        <w:rPr>
          <w:rFonts w:cstheme="minorHAnsi"/>
        </w:rPr>
      </w:pPr>
    </w:p>
    <w:tbl>
      <w:tblPr>
        <w:tblStyle w:val="TableGrid"/>
        <w:tblW w:w="7584" w:type="dxa"/>
        <w:tblInd w:w="128" w:type="dxa"/>
        <w:tblCellMar>
          <w:top w:w="13" w:type="dxa"/>
          <w:left w:w="32" w:type="dxa"/>
          <w:right w:w="115" w:type="dxa"/>
        </w:tblCellMar>
        <w:tblLook w:val="04A0" w:firstRow="1" w:lastRow="0" w:firstColumn="1" w:lastColumn="0" w:noHBand="0" w:noVBand="1"/>
      </w:tblPr>
      <w:tblGrid>
        <w:gridCol w:w="5602"/>
        <w:gridCol w:w="1982"/>
      </w:tblGrid>
      <w:tr w:rsidR="00B2459D" w:rsidRPr="00A65DBF" w:rsidTr="0002218E">
        <w:trPr>
          <w:trHeight w:val="211"/>
        </w:trPr>
        <w:tc>
          <w:tcPr>
            <w:tcW w:w="560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rPr>
                <w:rFonts w:cstheme="minorHAnsi"/>
              </w:rPr>
            </w:pPr>
            <w:r w:rsidRPr="00A65DBF">
              <w:rPr>
                <w:rFonts w:eastAsia="Arial" w:cstheme="minorHAnsi"/>
              </w:rPr>
              <w:t>Kengetal 2018:</w:t>
            </w:r>
          </w:p>
        </w:tc>
        <w:tc>
          <w:tcPr>
            <w:tcW w:w="198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jc w:val="center"/>
              <w:rPr>
                <w:rFonts w:cstheme="minorHAnsi"/>
              </w:rPr>
            </w:pPr>
            <w:r w:rsidRPr="00A65DBF">
              <w:rPr>
                <w:rFonts w:eastAsia="Arial" w:cstheme="minorHAnsi"/>
              </w:rPr>
              <w:t>86%</w:t>
            </w:r>
          </w:p>
        </w:tc>
      </w:tr>
      <w:tr w:rsidR="00B2459D" w:rsidRPr="00A65DBF" w:rsidTr="0002218E">
        <w:trPr>
          <w:trHeight w:val="211"/>
        </w:trPr>
        <w:tc>
          <w:tcPr>
            <w:tcW w:w="560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rPr>
                <w:rFonts w:cstheme="minorHAnsi"/>
              </w:rPr>
            </w:pPr>
            <w:r w:rsidRPr="00A65DBF">
              <w:rPr>
                <w:rFonts w:eastAsia="Arial" w:cstheme="minorHAnsi"/>
              </w:rPr>
              <w:t>Kengetal 2017:</w:t>
            </w:r>
          </w:p>
        </w:tc>
        <w:tc>
          <w:tcPr>
            <w:tcW w:w="198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jc w:val="center"/>
              <w:rPr>
                <w:rFonts w:cstheme="minorHAnsi"/>
              </w:rPr>
            </w:pPr>
            <w:r w:rsidRPr="00A65DBF">
              <w:rPr>
                <w:rFonts w:eastAsia="Arial" w:cstheme="minorHAnsi"/>
              </w:rPr>
              <w:t>93%</w:t>
            </w:r>
          </w:p>
        </w:tc>
      </w:tr>
    </w:tbl>
    <w:p w:rsidR="00B2459D" w:rsidRPr="00A65DBF" w:rsidRDefault="00B2459D" w:rsidP="00B2459D">
      <w:pPr>
        <w:pStyle w:val="Geenafstand"/>
        <w:rPr>
          <w:rFonts w:eastAsia="Arial" w:cstheme="minorHAnsi"/>
        </w:rPr>
      </w:pPr>
    </w:p>
    <w:p w:rsidR="00B2459D" w:rsidRPr="00A65DBF" w:rsidRDefault="00B2459D" w:rsidP="00B2459D">
      <w:pPr>
        <w:pStyle w:val="Geenafstand"/>
        <w:rPr>
          <w:rFonts w:eastAsia="Arial" w:cstheme="minorHAnsi"/>
        </w:rPr>
      </w:pPr>
      <w:r w:rsidRPr="00A65DBF">
        <w:rPr>
          <w:rFonts w:eastAsia="Arial" w:cstheme="minorHAnsi"/>
        </w:rPr>
        <w:t>De onderwijsinspectie hanteert geen signaleringswaarde meer voor de kapitalisatiefactor. In 2015 werd uitgegaan van maximaal 60% voor de kleine besturen waar de vereniging toe behoort.</w:t>
      </w:r>
    </w:p>
    <w:p w:rsidR="00B2459D" w:rsidRPr="00A65DBF" w:rsidRDefault="00B2459D" w:rsidP="00B2459D">
      <w:pPr>
        <w:spacing w:after="0" w:line="240" w:lineRule="auto"/>
        <w:rPr>
          <w:rFonts w:eastAsia="Arial" w:cstheme="minorHAnsi"/>
        </w:rPr>
      </w:pPr>
      <w:r w:rsidRPr="00A65DBF">
        <w:rPr>
          <w:rFonts w:eastAsia="Arial" w:cstheme="minorHAnsi"/>
        </w:rPr>
        <w:t>In bovenstaande berekening is het privaat vermogen meegenomen in de berekening van de kapitalisatiefactor. In onderstaande berekening is de kapitalisatiefactor gecorrigeerd voor het privaat vermogen.</w:t>
      </w:r>
    </w:p>
    <w:p w:rsidR="00B2459D" w:rsidRPr="00A65DBF" w:rsidRDefault="00B2459D" w:rsidP="00B2459D">
      <w:pPr>
        <w:pStyle w:val="Geenafstand"/>
        <w:rPr>
          <w:rFonts w:eastAsia="Arial" w:cstheme="minorHAnsi"/>
        </w:rPr>
      </w:pPr>
    </w:p>
    <w:tbl>
      <w:tblPr>
        <w:tblStyle w:val="TableGrid"/>
        <w:tblW w:w="7584" w:type="dxa"/>
        <w:tblInd w:w="128" w:type="dxa"/>
        <w:tblCellMar>
          <w:top w:w="13" w:type="dxa"/>
          <w:left w:w="32" w:type="dxa"/>
          <w:right w:w="115" w:type="dxa"/>
        </w:tblCellMar>
        <w:tblLook w:val="04A0" w:firstRow="1" w:lastRow="0" w:firstColumn="1" w:lastColumn="0" w:noHBand="0" w:noVBand="1"/>
      </w:tblPr>
      <w:tblGrid>
        <w:gridCol w:w="5602"/>
        <w:gridCol w:w="1982"/>
      </w:tblGrid>
      <w:tr w:rsidR="00B2459D" w:rsidRPr="00A65DBF" w:rsidTr="0002218E">
        <w:trPr>
          <w:trHeight w:val="211"/>
        </w:trPr>
        <w:tc>
          <w:tcPr>
            <w:tcW w:w="560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rPr>
                <w:rFonts w:cstheme="minorHAnsi"/>
              </w:rPr>
            </w:pPr>
            <w:r w:rsidRPr="00A65DBF">
              <w:rPr>
                <w:rFonts w:eastAsia="Arial" w:cstheme="minorHAnsi"/>
              </w:rPr>
              <w:t>Kengetal 2018:</w:t>
            </w:r>
          </w:p>
        </w:tc>
        <w:tc>
          <w:tcPr>
            <w:tcW w:w="198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jc w:val="center"/>
              <w:rPr>
                <w:rFonts w:cstheme="minorHAnsi"/>
              </w:rPr>
            </w:pPr>
            <w:r w:rsidRPr="00A65DBF">
              <w:rPr>
                <w:rFonts w:eastAsia="Arial" w:cstheme="minorHAnsi"/>
              </w:rPr>
              <w:t>57%</w:t>
            </w:r>
          </w:p>
        </w:tc>
      </w:tr>
      <w:tr w:rsidR="00B2459D" w:rsidRPr="00A65DBF" w:rsidTr="0002218E">
        <w:trPr>
          <w:trHeight w:val="211"/>
        </w:trPr>
        <w:tc>
          <w:tcPr>
            <w:tcW w:w="560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rPr>
                <w:rFonts w:cstheme="minorHAnsi"/>
              </w:rPr>
            </w:pPr>
            <w:r w:rsidRPr="00A65DBF">
              <w:rPr>
                <w:rFonts w:eastAsia="Arial" w:cstheme="minorHAnsi"/>
              </w:rPr>
              <w:t>Kengetal 2017:</w:t>
            </w:r>
          </w:p>
        </w:tc>
        <w:tc>
          <w:tcPr>
            <w:tcW w:w="198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jc w:val="center"/>
              <w:rPr>
                <w:rFonts w:cstheme="minorHAnsi"/>
              </w:rPr>
            </w:pPr>
            <w:r w:rsidRPr="00A65DBF">
              <w:rPr>
                <w:rFonts w:eastAsia="Arial" w:cstheme="minorHAnsi"/>
              </w:rPr>
              <w:t>62%</w:t>
            </w:r>
          </w:p>
        </w:tc>
      </w:tr>
    </w:tbl>
    <w:p w:rsidR="00B2459D" w:rsidRPr="00A65DBF" w:rsidRDefault="00B2459D" w:rsidP="00B2459D">
      <w:pPr>
        <w:pStyle w:val="Geenafstand"/>
        <w:rPr>
          <w:rFonts w:eastAsia="Arial" w:cstheme="minorHAnsi"/>
        </w:rPr>
      </w:pPr>
    </w:p>
    <w:p w:rsidR="00B2459D" w:rsidRPr="00A65DBF" w:rsidRDefault="00B2459D" w:rsidP="00B2459D">
      <w:pPr>
        <w:rPr>
          <w:rFonts w:eastAsia="Arial" w:cstheme="minorHAnsi"/>
          <w:i/>
        </w:rPr>
      </w:pPr>
      <w:r w:rsidRPr="00A65DBF">
        <w:rPr>
          <w:rFonts w:eastAsia="Arial" w:cstheme="minorHAnsi"/>
          <w:i/>
        </w:rPr>
        <w:br w:type="page"/>
      </w:r>
    </w:p>
    <w:p w:rsidR="00B2459D" w:rsidRPr="00A65DBF" w:rsidRDefault="00B2459D" w:rsidP="00B2459D">
      <w:pPr>
        <w:pStyle w:val="Geenafstand"/>
        <w:rPr>
          <w:rFonts w:eastAsia="Arial" w:cstheme="minorHAnsi"/>
          <w:i/>
        </w:rPr>
      </w:pPr>
      <w:r w:rsidRPr="00A65DBF">
        <w:rPr>
          <w:rFonts w:eastAsia="Arial" w:cstheme="minorHAnsi"/>
          <w:i/>
        </w:rPr>
        <w:t>Weerstandsvermogen</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eastAsia="Arial" w:cstheme="minorHAnsi"/>
        </w:rPr>
      </w:pPr>
      <w:r w:rsidRPr="00A65DBF">
        <w:rPr>
          <w:rFonts w:eastAsia="Arial" w:cstheme="minorHAnsi"/>
        </w:rPr>
        <w:t>Het weerstandsvermogen geeft aan het vermogen om niet-voorziene tot de reguliere bedrijfsvoering behorende risico's op te vangen.</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eastAsia="Arial" w:cstheme="minorHAnsi"/>
        </w:rPr>
      </w:pPr>
      <w:r w:rsidRPr="00A65DBF">
        <w:rPr>
          <w:rFonts w:eastAsia="Arial" w:cstheme="minorHAnsi"/>
        </w:rPr>
        <w:t>Definitie: Het eigen vermogen gedeeld door de totale baten (inclusief financiële baten).</w:t>
      </w:r>
    </w:p>
    <w:p w:rsidR="00B2459D" w:rsidRPr="00A65DBF" w:rsidRDefault="00B2459D" w:rsidP="00B2459D">
      <w:pPr>
        <w:pStyle w:val="Geenafstand"/>
        <w:rPr>
          <w:rFonts w:cstheme="minorHAnsi"/>
        </w:rPr>
      </w:pPr>
    </w:p>
    <w:tbl>
      <w:tblPr>
        <w:tblStyle w:val="TableGrid"/>
        <w:tblW w:w="7584" w:type="dxa"/>
        <w:tblInd w:w="128" w:type="dxa"/>
        <w:tblCellMar>
          <w:top w:w="13" w:type="dxa"/>
          <w:left w:w="32" w:type="dxa"/>
          <w:right w:w="115" w:type="dxa"/>
        </w:tblCellMar>
        <w:tblLook w:val="04A0" w:firstRow="1" w:lastRow="0" w:firstColumn="1" w:lastColumn="0" w:noHBand="0" w:noVBand="1"/>
      </w:tblPr>
      <w:tblGrid>
        <w:gridCol w:w="5602"/>
        <w:gridCol w:w="1982"/>
      </w:tblGrid>
      <w:tr w:rsidR="00B2459D" w:rsidRPr="00A65DBF" w:rsidTr="0002218E">
        <w:trPr>
          <w:trHeight w:val="211"/>
        </w:trPr>
        <w:tc>
          <w:tcPr>
            <w:tcW w:w="560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rPr>
                <w:rFonts w:cstheme="minorHAnsi"/>
              </w:rPr>
            </w:pPr>
            <w:r w:rsidRPr="00A65DBF">
              <w:rPr>
                <w:rFonts w:eastAsia="Arial" w:cstheme="minorHAnsi"/>
              </w:rPr>
              <w:t>Kengetal 2018:</w:t>
            </w:r>
          </w:p>
        </w:tc>
        <w:tc>
          <w:tcPr>
            <w:tcW w:w="198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jc w:val="center"/>
              <w:rPr>
                <w:rFonts w:cstheme="minorHAnsi"/>
              </w:rPr>
            </w:pPr>
            <w:r w:rsidRPr="00A65DBF">
              <w:rPr>
                <w:rFonts w:eastAsia="Arial" w:cstheme="minorHAnsi"/>
              </w:rPr>
              <w:t>71%</w:t>
            </w:r>
          </w:p>
        </w:tc>
      </w:tr>
      <w:tr w:rsidR="00B2459D" w:rsidRPr="00A65DBF" w:rsidTr="0002218E">
        <w:trPr>
          <w:trHeight w:val="211"/>
        </w:trPr>
        <w:tc>
          <w:tcPr>
            <w:tcW w:w="560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rPr>
                <w:rFonts w:cstheme="minorHAnsi"/>
              </w:rPr>
            </w:pPr>
            <w:r w:rsidRPr="00A65DBF">
              <w:rPr>
                <w:rFonts w:eastAsia="Arial" w:cstheme="minorHAnsi"/>
              </w:rPr>
              <w:t>Kengetal 2017:</w:t>
            </w:r>
          </w:p>
        </w:tc>
        <w:tc>
          <w:tcPr>
            <w:tcW w:w="198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jc w:val="center"/>
              <w:rPr>
                <w:rFonts w:cstheme="minorHAnsi"/>
              </w:rPr>
            </w:pPr>
            <w:r w:rsidRPr="00A65DBF">
              <w:rPr>
                <w:rFonts w:eastAsia="Arial" w:cstheme="minorHAnsi"/>
              </w:rPr>
              <w:t>80%</w:t>
            </w:r>
          </w:p>
        </w:tc>
      </w:tr>
    </w:tbl>
    <w:p w:rsidR="00B2459D" w:rsidRPr="00A65DBF" w:rsidRDefault="00B2459D" w:rsidP="00B2459D">
      <w:pPr>
        <w:pStyle w:val="Geenafstand"/>
        <w:rPr>
          <w:rFonts w:eastAsia="Arial" w:cstheme="minorHAnsi"/>
        </w:rPr>
      </w:pPr>
    </w:p>
    <w:p w:rsidR="00B2459D" w:rsidRPr="00A65DBF" w:rsidRDefault="00B2459D" w:rsidP="00B2459D">
      <w:pPr>
        <w:pStyle w:val="Geenafstand"/>
        <w:rPr>
          <w:rFonts w:eastAsia="Arial" w:cstheme="minorHAnsi"/>
        </w:rPr>
      </w:pPr>
      <w:r w:rsidRPr="00A65DBF">
        <w:rPr>
          <w:rFonts w:eastAsia="Arial" w:cstheme="minorHAnsi"/>
        </w:rPr>
        <w:t>Er zijn meerdere definities voor het weerstandsvermogen. In deze definitie wordt de rol van het eigen vermogen als risicobuffer voor onvoorziene gebeurtenissen benadrukt. Bij toepassing en verankering van het risicomanagement in de organisatie en het goed functioneren van de planning- en controlcyclus blijven altijd restrisico's achter. Voor het opvangen van de mogelijke financiële effecten moet het bestuur voldoende weerstandsvermogen hebben of opbouwen.</w:t>
      </w:r>
    </w:p>
    <w:p w:rsidR="00B2459D" w:rsidRPr="00A65DBF" w:rsidRDefault="00B2459D" w:rsidP="00B2459D">
      <w:pPr>
        <w:pStyle w:val="Geenafstand"/>
        <w:rPr>
          <w:rFonts w:eastAsia="Arial" w:cstheme="minorHAnsi"/>
        </w:rPr>
      </w:pPr>
      <w:r w:rsidRPr="00A65DBF">
        <w:rPr>
          <w:rFonts w:eastAsia="Arial" w:cstheme="minorHAnsi"/>
        </w:rPr>
        <w:t>De inspectie hanteert voor het weerstandsvermogen een signaleringswaarde van minimaal 5%.</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eastAsia="Arial" w:cstheme="minorHAnsi"/>
          <w:i/>
        </w:rPr>
      </w:pPr>
      <w:r w:rsidRPr="00A65DBF">
        <w:rPr>
          <w:rFonts w:eastAsia="Arial" w:cstheme="minorHAnsi"/>
          <w:i/>
        </w:rPr>
        <w:t>Huisvestingsratio</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eastAsia="Arial" w:cstheme="minorHAnsi"/>
        </w:rPr>
      </w:pPr>
      <w:r w:rsidRPr="00A65DBF">
        <w:rPr>
          <w:rFonts w:eastAsia="Arial" w:cstheme="minorHAnsi"/>
        </w:rPr>
        <w:t>Het kengetal huisvestingsratio geeft de verhouding tussen de lasten van huisvesting en de totale lasten (inclusief financiële lasten).</w:t>
      </w:r>
    </w:p>
    <w:p w:rsidR="00B2459D" w:rsidRPr="00A65DBF" w:rsidRDefault="00B2459D" w:rsidP="00B2459D">
      <w:pPr>
        <w:pStyle w:val="Geenafstand"/>
        <w:rPr>
          <w:rFonts w:eastAsia="Arial" w:cstheme="minorHAnsi"/>
        </w:rPr>
      </w:pPr>
    </w:p>
    <w:p w:rsidR="00B2459D" w:rsidRPr="00A65DBF" w:rsidRDefault="00B2459D" w:rsidP="00B2459D">
      <w:pPr>
        <w:pStyle w:val="Geenafstand"/>
        <w:rPr>
          <w:rFonts w:eastAsia="Arial" w:cstheme="minorHAnsi"/>
        </w:rPr>
      </w:pPr>
      <w:r w:rsidRPr="00A65DBF">
        <w:rPr>
          <w:rFonts w:eastAsia="Arial" w:cstheme="minorHAnsi"/>
        </w:rPr>
        <w:t>Definitie: Som van de huisvestingslasten en afschrijvingen gebouwen en terreinen gedeeld door som van de totale lasten (inclusief financiële lasten).</w:t>
      </w:r>
    </w:p>
    <w:p w:rsidR="00B2459D" w:rsidRPr="00A65DBF" w:rsidRDefault="00B2459D" w:rsidP="00B2459D">
      <w:pPr>
        <w:pStyle w:val="Geenafstand"/>
        <w:rPr>
          <w:rFonts w:eastAsia="Arial" w:cstheme="minorHAnsi"/>
        </w:rPr>
      </w:pPr>
    </w:p>
    <w:tbl>
      <w:tblPr>
        <w:tblStyle w:val="TableGrid"/>
        <w:tblW w:w="7584" w:type="dxa"/>
        <w:tblInd w:w="128" w:type="dxa"/>
        <w:tblCellMar>
          <w:top w:w="13" w:type="dxa"/>
          <w:left w:w="32" w:type="dxa"/>
          <w:right w:w="115" w:type="dxa"/>
        </w:tblCellMar>
        <w:tblLook w:val="04A0" w:firstRow="1" w:lastRow="0" w:firstColumn="1" w:lastColumn="0" w:noHBand="0" w:noVBand="1"/>
      </w:tblPr>
      <w:tblGrid>
        <w:gridCol w:w="5602"/>
        <w:gridCol w:w="1982"/>
      </w:tblGrid>
      <w:tr w:rsidR="00B2459D" w:rsidRPr="00A65DBF" w:rsidTr="0002218E">
        <w:trPr>
          <w:trHeight w:val="211"/>
        </w:trPr>
        <w:tc>
          <w:tcPr>
            <w:tcW w:w="560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rPr>
                <w:rFonts w:cstheme="minorHAnsi"/>
              </w:rPr>
            </w:pPr>
            <w:r w:rsidRPr="00A65DBF">
              <w:rPr>
                <w:rFonts w:eastAsia="Arial" w:cstheme="minorHAnsi"/>
              </w:rPr>
              <w:t>Kengetal 2018:</w:t>
            </w:r>
          </w:p>
        </w:tc>
        <w:tc>
          <w:tcPr>
            <w:tcW w:w="198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jc w:val="center"/>
              <w:rPr>
                <w:rFonts w:cstheme="minorHAnsi"/>
              </w:rPr>
            </w:pPr>
            <w:r w:rsidRPr="00A65DBF">
              <w:rPr>
                <w:rFonts w:eastAsia="Arial" w:cstheme="minorHAnsi"/>
              </w:rPr>
              <w:t>6%</w:t>
            </w:r>
          </w:p>
        </w:tc>
      </w:tr>
      <w:tr w:rsidR="00B2459D" w:rsidRPr="00A65DBF" w:rsidTr="0002218E">
        <w:trPr>
          <w:trHeight w:val="211"/>
        </w:trPr>
        <w:tc>
          <w:tcPr>
            <w:tcW w:w="560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rPr>
                <w:rFonts w:cstheme="minorHAnsi"/>
              </w:rPr>
            </w:pPr>
            <w:r w:rsidRPr="00A65DBF">
              <w:rPr>
                <w:rFonts w:eastAsia="Arial" w:cstheme="minorHAnsi"/>
              </w:rPr>
              <w:t>Kengetal 2017:</w:t>
            </w:r>
          </w:p>
        </w:tc>
        <w:tc>
          <w:tcPr>
            <w:tcW w:w="1982" w:type="dxa"/>
            <w:tcBorders>
              <w:top w:val="single" w:sz="7" w:space="0" w:color="000000"/>
              <w:left w:val="single" w:sz="7" w:space="0" w:color="000000"/>
              <w:bottom w:val="single" w:sz="7" w:space="0" w:color="000000"/>
              <w:right w:val="single" w:sz="7" w:space="0" w:color="000000"/>
            </w:tcBorders>
          </w:tcPr>
          <w:p w:rsidR="00B2459D" w:rsidRPr="00A65DBF" w:rsidRDefault="00B2459D" w:rsidP="0002218E">
            <w:pPr>
              <w:pStyle w:val="Geenafstand"/>
              <w:jc w:val="center"/>
              <w:rPr>
                <w:rFonts w:cstheme="minorHAnsi"/>
              </w:rPr>
            </w:pPr>
            <w:r w:rsidRPr="00A65DBF">
              <w:rPr>
                <w:rFonts w:eastAsia="Arial" w:cstheme="minorHAnsi"/>
              </w:rPr>
              <w:t>6%</w:t>
            </w:r>
          </w:p>
        </w:tc>
      </w:tr>
    </w:tbl>
    <w:p w:rsidR="00B2459D" w:rsidRPr="00A65DBF" w:rsidRDefault="00B2459D" w:rsidP="00B2459D">
      <w:pPr>
        <w:pStyle w:val="Geenafstand"/>
        <w:rPr>
          <w:rFonts w:eastAsia="Arial" w:cstheme="minorHAnsi"/>
        </w:rPr>
      </w:pPr>
    </w:p>
    <w:p w:rsidR="00DC789E" w:rsidRPr="00A65DBF" w:rsidRDefault="00B2459D" w:rsidP="00B2459D">
      <w:pPr>
        <w:pStyle w:val="Geenafstand"/>
        <w:rPr>
          <w:rFonts w:eastAsia="Arial" w:cstheme="minorHAnsi"/>
        </w:rPr>
      </w:pPr>
      <w:r w:rsidRPr="00A65DBF">
        <w:rPr>
          <w:rFonts w:eastAsia="Arial" w:cstheme="minorHAnsi"/>
        </w:rPr>
        <w:t>De onderwijsinspectie hanteert een signaleringswaarde van maximaal 10%.</w:t>
      </w:r>
    </w:p>
    <w:p w:rsidR="00DC789E" w:rsidRPr="00A65DBF" w:rsidRDefault="00DC789E">
      <w:pPr>
        <w:rPr>
          <w:rFonts w:eastAsia="Arial" w:cstheme="minorHAnsi"/>
        </w:rPr>
      </w:pPr>
      <w:r w:rsidRPr="00A65DBF">
        <w:rPr>
          <w:rFonts w:eastAsia="Arial" w:cstheme="minorHAnsi"/>
        </w:rPr>
        <w:br w:type="page"/>
      </w:r>
    </w:p>
    <w:p w:rsidR="00DC789E" w:rsidRPr="00A65DBF" w:rsidRDefault="00DC789E" w:rsidP="00DC789E">
      <w:pPr>
        <w:pStyle w:val="Geenafstand"/>
        <w:rPr>
          <w:rFonts w:eastAsia="Times New Roman" w:cstheme="minorHAnsi"/>
          <w:b/>
        </w:rPr>
      </w:pPr>
      <w:r w:rsidRPr="00A65DBF">
        <w:rPr>
          <w:rFonts w:eastAsia="Times New Roman" w:cstheme="minorHAnsi"/>
          <w:b/>
        </w:rPr>
        <w:t>Bijlage verantwoording werkdrukgelden</w:t>
      </w:r>
    </w:p>
    <w:p w:rsidR="00D177B8" w:rsidRPr="006A5AAC" w:rsidRDefault="00D177B8">
      <w:pPr>
        <w:rPr>
          <w:rFonts w:cstheme="minorHAnsi"/>
        </w:rPr>
      </w:pPr>
    </w:p>
    <w:p w:rsidR="006A5AAC" w:rsidRPr="006A5AAC" w:rsidRDefault="006A5AAC" w:rsidP="006A5AAC">
      <w:pPr>
        <w:rPr>
          <w:rFonts w:cstheme="minorHAnsi"/>
          <w:lang w:val="en-US"/>
        </w:rPr>
      </w:pPr>
      <w:r w:rsidRPr="006A5AAC">
        <w:rPr>
          <w:rFonts w:cstheme="minorHAnsi"/>
        </w:rPr>
        <w:t>Plaats</w:t>
      </w:r>
      <w:r w:rsidRPr="006A5AAC">
        <w:rPr>
          <w:rFonts w:cstheme="minorHAnsi"/>
          <w:lang w:val="en-US"/>
        </w:rPr>
        <w:t>: Hoornaar Datum: 8 juni 2018</w:t>
      </w:r>
    </w:p>
    <w:p w:rsidR="006A5AAC" w:rsidRPr="006A5AAC" w:rsidRDefault="006A5AAC" w:rsidP="006A5AAC">
      <w:pPr>
        <w:rPr>
          <w:rFonts w:cstheme="minorHAnsi"/>
          <w:lang w:val="en-US"/>
        </w:rPr>
      </w:pPr>
      <w:r w:rsidRPr="006A5AAC">
        <w:rPr>
          <w:rFonts w:cstheme="minorHAnsi"/>
          <w:lang w:val="en-US"/>
        </w:rPr>
        <w:t>Betreft: Extra middelen werkdruk verlaging CBS 'Samen op Weg'. Geachte heer/mevrouw,</w:t>
      </w:r>
    </w:p>
    <w:p w:rsidR="006A5AAC" w:rsidRPr="006A5AAC" w:rsidRDefault="006A5AAC" w:rsidP="006A5AAC">
      <w:pPr>
        <w:rPr>
          <w:rFonts w:cstheme="minorHAnsi"/>
          <w:lang w:val="en-US"/>
        </w:rPr>
      </w:pPr>
      <w:r w:rsidRPr="006A5AAC">
        <w:rPr>
          <w:rFonts w:cstheme="minorHAnsi"/>
          <w:lang w:val="en-US"/>
        </w:rPr>
        <w:t>In deze brief willen we u op de hoogte stellen hoe de middelen om de werkdruk verlaging op de CBS 'Samen op Weg worden in gezet. Naar aanleiding van de actie om de werkdruk te verlichten is er een bedrag van €270 mij. vrijgemaakt om scholen mogelijkheden te bieden om zelf oplossingen te bedenken.</w:t>
      </w:r>
    </w:p>
    <w:p w:rsidR="006A5AAC" w:rsidRPr="006A5AAC" w:rsidRDefault="006A5AAC" w:rsidP="006A5AAC">
      <w:pPr>
        <w:rPr>
          <w:rFonts w:cstheme="minorHAnsi"/>
          <w:lang w:val="en-US"/>
        </w:rPr>
      </w:pPr>
    </w:p>
    <w:p w:rsidR="006A5AAC" w:rsidRPr="006A5AAC" w:rsidRDefault="006A5AAC" w:rsidP="006A5AAC">
      <w:pPr>
        <w:rPr>
          <w:rFonts w:cstheme="minorHAnsi"/>
          <w:lang w:val="en-US"/>
        </w:rPr>
      </w:pPr>
      <w:r w:rsidRPr="006A5AAC">
        <w:rPr>
          <w:rFonts w:cstheme="minorHAnsi"/>
          <w:lang w:val="en-US"/>
        </w:rPr>
        <w:t>Op meerdere momenten dit schooljaar heeft het team invloed gehad op het inzet van de gelden. De volgende acties zijn er binnen de school ondernomen.</w:t>
      </w:r>
    </w:p>
    <w:p w:rsidR="006A5AAC" w:rsidRPr="006A5AAC" w:rsidRDefault="006A5AAC" w:rsidP="006A5AAC">
      <w:pPr>
        <w:numPr>
          <w:ilvl w:val="0"/>
          <w:numId w:val="11"/>
        </w:numPr>
        <w:rPr>
          <w:rFonts w:cstheme="minorHAnsi"/>
          <w:lang w:val="en-US"/>
        </w:rPr>
      </w:pPr>
      <w:r w:rsidRPr="006A5AAC">
        <w:rPr>
          <w:rFonts w:cstheme="minorHAnsi"/>
          <w:lang w:val="en-US"/>
        </w:rPr>
        <w:t>Op de studiemiddag van 22 maart is er in het team gebrainstormd over de besteding van het geld.</w:t>
      </w:r>
    </w:p>
    <w:p w:rsidR="006A5AAC" w:rsidRPr="006A5AAC" w:rsidRDefault="006A5AAC" w:rsidP="006A5AAC">
      <w:pPr>
        <w:numPr>
          <w:ilvl w:val="0"/>
          <w:numId w:val="11"/>
        </w:numPr>
        <w:rPr>
          <w:rFonts w:cstheme="minorHAnsi"/>
          <w:lang w:val="en-US"/>
        </w:rPr>
      </w:pPr>
      <w:r w:rsidRPr="006A5AAC">
        <w:rPr>
          <w:rFonts w:cstheme="minorHAnsi"/>
          <w:lang w:val="en-US"/>
        </w:rPr>
        <w:t>Op de jaarvergadering is de formatie besproken van 2018/2019. Het team kwam tot besluit dat alle opties een hoge werkdruk zouden geven. Het team heeft de wens om met zo veel mogelijk enkele groepen te werken, bij voorkeur acht losse groepen.</w:t>
      </w:r>
    </w:p>
    <w:p w:rsidR="006A5AAC" w:rsidRPr="006A5AAC" w:rsidRDefault="006A5AAC" w:rsidP="006A5AAC">
      <w:pPr>
        <w:numPr>
          <w:ilvl w:val="0"/>
          <w:numId w:val="11"/>
        </w:numPr>
        <w:rPr>
          <w:rFonts w:cstheme="minorHAnsi"/>
          <w:lang w:val="en-US"/>
        </w:rPr>
      </w:pPr>
      <w:r w:rsidRPr="006A5AAC">
        <w:rPr>
          <w:rFonts w:cstheme="minorHAnsi"/>
          <w:lang w:val="en-US"/>
        </w:rPr>
        <w:t>Vervolgens heeft de directie, de wens van het team bij bestuur neergelegd dat we graag een achtste groep zouden willen. Hiervoor willen wij dan de €23.333,- die we van de overheid krijgen, gebruiken. Van het bestuur verwachten we dat zij het bedrag aanvullen tot een fulltime benoeming. Het bestuur heeft op de vergadering van 28 mei 2018 akkoord gegeven.</w:t>
      </w:r>
    </w:p>
    <w:p w:rsidR="006A5AAC" w:rsidRPr="006A5AAC" w:rsidRDefault="006A5AAC" w:rsidP="006A5AAC">
      <w:pPr>
        <w:rPr>
          <w:rFonts w:cstheme="minorHAnsi"/>
          <w:lang w:val="en-US"/>
        </w:rPr>
      </w:pPr>
    </w:p>
    <w:p w:rsidR="006A5AAC" w:rsidRPr="006A5AAC" w:rsidRDefault="006A5AAC" w:rsidP="006A5AAC">
      <w:pPr>
        <w:rPr>
          <w:rFonts w:cstheme="minorHAnsi"/>
          <w:lang w:val="en-US"/>
        </w:rPr>
      </w:pPr>
      <w:r w:rsidRPr="006A5AAC">
        <w:rPr>
          <w:rFonts w:cstheme="minorHAnsi"/>
          <w:lang w:val="en-US"/>
        </w:rPr>
        <w:t>Inmiddels ligt er een voorlopige formatie, waarbij de werknemers met een vaste benoeming akkoord zijn gegaan met het aantal voorgestelde werktijdfactor. Als personeelsgeleding van de MR vinden we het belangrijk dat de werknemers met een vaste benoeming, voorrang hebben op de nieuw aan te nemen werknemer.</w:t>
      </w:r>
    </w:p>
    <w:p w:rsidR="006A5AAC" w:rsidRDefault="006A5AAC" w:rsidP="006A5AAC">
      <w:pPr>
        <w:rPr>
          <w:rFonts w:cstheme="minorHAnsi"/>
          <w:lang w:val="en-US"/>
        </w:rPr>
      </w:pPr>
      <w:r w:rsidRPr="006A5AAC">
        <w:rPr>
          <w:rFonts w:cstheme="minorHAnsi"/>
        </w:rPr>
        <w:drawing>
          <wp:anchor distT="0" distB="0" distL="0" distR="0" simplePos="0" relativeHeight="251675648" behindDoc="0" locked="0" layoutInCell="1" allowOverlap="1" wp14:anchorId="272B6C66" wp14:editId="47EA5800">
            <wp:simplePos x="0" y="0"/>
            <wp:positionH relativeFrom="page">
              <wp:posOffset>3754343</wp:posOffset>
            </wp:positionH>
            <wp:positionV relativeFrom="paragraph">
              <wp:posOffset>742084</wp:posOffset>
            </wp:positionV>
            <wp:extent cx="1915617" cy="707136"/>
            <wp:effectExtent l="0" t="0" r="0" b="0"/>
            <wp:wrapTopAndBottom/>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1915617" cy="707136"/>
                    </a:xfrm>
                    <a:prstGeom prst="rect">
                      <a:avLst/>
                    </a:prstGeom>
                  </pic:spPr>
                </pic:pic>
              </a:graphicData>
            </a:graphic>
          </wp:anchor>
        </w:drawing>
      </w:r>
      <w:r w:rsidRPr="006A5AAC">
        <w:rPr>
          <w:rFonts w:cstheme="minorHAnsi"/>
          <w:lang w:val="en-US"/>
        </w:rPr>
        <w:t xml:space="preserve">Hierbij geven wij toestemming om het geld op deze manier te besteden. </w:t>
      </w:r>
    </w:p>
    <w:p w:rsidR="006A5AAC" w:rsidRPr="006A5AAC" w:rsidRDefault="006A5AAC" w:rsidP="006A5AAC">
      <w:pPr>
        <w:rPr>
          <w:rFonts w:cstheme="minorHAnsi"/>
          <w:lang w:val="en-US"/>
        </w:rPr>
      </w:pPr>
      <w:r w:rsidRPr="006A5AAC">
        <w:rPr>
          <w:rFonts w:cstheme="minorHAnsi"/>
          <w:lang w:val="en-US"/>
        </w:rPr>
        <w:t xml:space="preserve">Janette </w:t>
      </w:r>
      <w:r>
        <w:rPr>
          <w:rFonts w:cstheme="minorHAnsi"/>
          <w:lang w:val="en-US"/>
        </w:rPr>
        <w:t xml:space="preserve">Egas en </w:t>
      </w:r>
      <w:r w:rsidRPr="006A5AAC">
        <w:rPr>
          <w:rFonts w:cstheme="minorHAnsi"/>
          <w:lang w:val="en-US"/>
        </w:rPr>
        <w:t>Rachel den Boer - van Sluis</w:t>
      </w:r>
      <w:bookmarkStart w:id="2" w:name="_GoBack"/>
      <w:bookmarkEnd w:id="2"/>
    </w:p>
    <w:sectPr w:rsidR="006A5AAC" w:rsidRPr="006A5AAC" w:rsidSect="009F300D">
      <w:footerReference w:type="default" r:id="rId20"/>
      <w:pgSz w:w="12240" w:h="15840"/>
      <w:pgMar w:top="1424" w:right="1959" w:bottom="1987" w:left="1776" w:header="739" w:footer="775" w:gutter="0"/>
      <w:pgNumType w:start="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B9E" w:rsidRDefault="003E7B9E" w:rsidP="00E91D6C">
      <w:pPr>
        <w:spacing w:after="0" w:line="240" w:lineRule="auto"/>
      </w:pPr>
      <w:r>
        <w:separator/>
      </w:r>
    </w:p>
  </w:endnote>
  <w:endnote w:type="continuationSeparator" w:id="0">
    <w:p w:rsidR="003E7B9E" w:rsidRDefault="003E7B9E" w:rsidP="00E9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00449"/>
      <w:docPartObj>
        <w:docPartGallery w:val="Page Numbers (Bottom of Page)"/>
        <w:docPartUnique/>
      </w:docPartObj>
    </w:sdtPr>
    <w:sdtContent>
      <w:p w:rsidR="003E7B9E" w:rsidRDefault="003E7B9E">
        <w:pPr>
          <w:pStyle w:val="Voettekst"/>
          <w:jc w:val="right"/>
        </w:pPr>
        <w:r>
          <w:rPr>
            <w:noProof/>
          </w:rPr>
          <w:fldChar w:fldCharType="begin"/>
        </w:r>
        <w:r>
          <w:rPr>
            <w:noProof/>
          </w:rPr>
          <w:instrText>PAGE   \* MERGEFORMAT</w:instrText>
        </w:r>
        <w:r>
          <w:rPr>
            <w:noProof/>
          </w:rPr>
          <w:fldChar w:fldCharType="separate"/>
        </w:r>
        <w:r w:rsidR="006A5AAC">
          <w:rPr>
            <w:noProof/>
          </w:rPr>
          <w:t>0</w:t>
        </w:r>
        <w:r>
          <w:rPr>
            <w:noProof/>
          </w:rPr>
          <w:fldChar w:fldCharType="end"/>
        </w:r>
      </w:p>
    </w:sdtContent>
  </w:sdt>
  <w:p w:rsidR="003E7B9E" w:rsidRDefault="003E7B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B9E" w:rsidRDefault="003E7B9E" w:rsidP="00E91D6C">
      <w:pPr>
        <w:spacing w:after="0" w:line="240" w:lineRule="auto"/>
      </w:pPr>
      <w:r>
        <w:separator/>
      </w:r>
    </w:p>
  </w:footnote>
  <w:footnote w:type="continuationSeparator" w:id="0">
    <w:p w:rsidR="003E7B9E" w:rsidRDefault="003E7B9E" w:rsidP="00E91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11F"/>
    <w:multiLevelType w:val="hybridMultilevel"/>
    <w:tmpl w:val="F8F43CA0"/>
    <w:lvl w:ilvl="0" w:tplc="992CD88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097640"/>
    <w:multiLevelType w:val="hybridMultilevel"/>
    <w:tmpl w:val="46FCC8A2"/>
    <w:lvl w:ilvl="0" w:tplc="C610F15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73645A"/>
    <w:multiLevelType w:val="hybridMultilevel"/>
    <w:tmpl w:val="5E4026CC"/>
    <w:lvl w:ilvl="0" w:tplc="BB0C2B16">
      <w:start w:val="797"/>
      <w:numFmt w:val="bullet"/>
      <w:lvlText w:val="-"/>
      <w:lvlJc w:val="left"/>
      <w:pPr>
        <w:ind w:left="720" w:hanging="360"/>
      </w:pPr>
      <w:rPr>
        <w:rFonts w:ascii="Calibri" w:eastAsia="Arial" w:hAnsi="Calibri"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6B6A41"/>
    <w:multiLevelType w:val="hybridMultilevel"/>
    <w:tmpl w:val="2DD80C7C"/>
    <w:lvl w:ilvl="0" w:tplc="C56A1536">
      <w:start w:val="1"/>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091626"/>
    <w:multiLevelType w:val="hybridMultilevel"/>
    <w:tmpl w:val="464AFA10"/>
    <w:lvl w:ilvl="0" w:tplc="3320A7D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32C42AD"/>
    <w:multiLevelType w:val="hybridMultilevel"/>
    <w:tmpl w:val="67A6BF82"/>
    <w:lvl w:ilvl="0" w:tplc="4F60703E">
      <w:numFmt w:val="bullet"/>
      <w:lvlText w:val="•"/>
      <w:lvlJc w:val="left"/>
      <w:pPr>
        <w:ind w:left="833" w:hanging="362"/>
      </w:pPr>
      <w:rPr>
        <w:rFonts w:ascii="Arial" w:eastAsia="Arial" w:hAnsi="Arial" w:cs="Arial" w:hint="default"/>
        <w:color w:val="242423"/>
        <w:w w:val="102"/>
        <w:sz w:val="20"/>
        <w:szCs w:val="20"/>
      </w:rPr>
    </w:lvl>
    <w:lvl w:ilvl="1" w:tplc="7B608070">
      <w:numFmt w:val="bullet"/>
      <w:lvlText w:val="•"/>
      <w:lvlJc w:val="left"/>
      <w:pPr>
        <w:ind w:left="1684" w:hanging="362"/>
      </w:pPr>
      <w:rPr>
        <w:rFonts w:hint="default"/>
      </w:rPr>
    </w:lvl>
    <w:lvl w:ilvl="2" w:tplc="CCFEE596">
      <w:numFmt w:val="bullet"/>
      <w:lvlText w:val="•"/>
      <w:lvlJc w:val="left"/>
      <w:pPr>
        <w:ind w:left="2529" w:hanging="362"/>
      </w:pPr>
      <w:rPr>
        <w:rFonts w:hint="default"/>
      </w:rPr>
    </w:lvl>
    <w:lvl w:ilvl="3" w:tplc="3D80CD32">
      <w:numFmt w:val="bullet"/>
      <w:lvlText w:val="•"/>
      <w:lvlJc w:val="left"/>
      <w:pPr>
        <w:ind w:left="3373" w:hanging="362"/>
      </w:pPr>
      <w:rPr>
        <w:rFonts w:hint="default"/>
      </w:rPr>
    </w:lvl>
    <w:lvl w:ilvl="4" w:tplc="7FA0AC14">
      <w:numFmt w:val="bullet"/>
      <w:lvlText w:val="•"/>
      <w:lvlJc w:val="left"/>
      <w:pPr>
        <w:ind w:left="4218" w:hanging="362"/>
      </w:pPr>
      <w:rPr>
        <w:rFonts w:hint="default"/>
      </w:rPr>
    </w:lvl>
    <w:lvl w:ilvl="5" w:tplc="EE76BA60">
      <w:numFmt w:val="bullet"/>
      <w:lvlText w:val="•"/>
      <w:lvlJc w:val="left"/>
      <w:pPr>
        <w:ind w:left="5063" w:hanging="362"/>
      </w:pPr>
      <w:rPr>
        <w:rFonts w:hint="default"/>
      </w:rPr>
    </w:lvl>
    <w:lvl w:ilvl="6" w:tplc="A28203BA">
      <w:numFmt w:val="bullet"/>
      <w:lvlText w:val="•"/>
      <w:lvlJc w:val="left"/>
      <w:pPr>
        <w:ind w:left="5907" w:hanging="362"/>
      </w:pPr>
      <w:rPr>
        <w:rFonts w:hint="default"/>
      </w:rPr>
    </w:lvl>
    <w:lvl w:ilvl="7" w:tplc="3A2E5C62">
      <w:numFmt w:val="bullet"/>
      <w:lvlText w:val="•"/>
      <w:lvlJc w:val="left"/>
      <w:pPr>
        <w:ind w:left="6752" w:hanging="362"/>
      </w:pPr>
      <w:rPr>
        <w:rFonts w:hint="default"/>
      </w:rPr>
    </w:lvl>
    <w:lvl w:ilvl="8" w:tplc="A202916E">
      <w:numFmt w:val="bullet"/>
      <w:lvlText w:val="•"/>
      <w:lvlJc w:val="left"/>
      <w:pPr>
        <w:ind w:left="7597" w:hanging="362"/>
      </w:pPr>
      <w:rPr>
        <w:rFonts w:hint="default"/>
      </w:rPr>
    </w:lvl>
  </w:abstractNum>
  <w:abstractNum w:abstractNumId="6" w15:restartNumberingAfterBreak="0">
    <w:nsid w:val="486C1DED"/>
    <w:multiLevelType w:val="multilevel"/>
    <w:tmpl w:val="66600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015929"/>
    <w:multiLevelType w:val="hybridMultilevel"/>
    <w:tmpl w:val="1A3CF2A4"/>
    <w:lvl w:ilvl="0" w:tplc="C56A1536">
      <w:start w:val="1"/>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6D5FC8"/>
    <w:multiLevelType w:val="hybridMultilevel"/>
    <w:tmpl w:val="84E25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4A628B"/>
    <w:multiLevelType w:val="hybridMultilevel"/>
    <w:tmpl w:val="9276275C"/>
    <w:lvl w:ilvl="0" w:tplc="6682E4B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8F26AF"/>
    <w:multiLevelType w:val="hybridMultilevel"/>
    <w:tmpl w:val="9F9EE2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8"/>
  </w:num>
  <w:num w:numId="5">
    <w:abstractNumId w:val="10"/>
  </w:num>
  <w:num w:numId="6">
    <w:abstractNumId w:val="4"/>
  </w:num>
  <w:num w:numId="7">
    <w:abstractNumId w:val="2"/>
  </w:num>
  <w:num w:numId="8">
    <w:abstractNumId w:val="1"/>
  </w:num>
  <w:num w:numId="9">
    <w:abstractNumId w:val="3"/>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EE"/>
    <w:rsid w:val="00012A2D"/>
    <w:rsid w:val="0002218E"/>
    <w:rsid w:val="00023DE2"/>
    <w:rsid w:val="00036E95"/>
    <w:rsid w:val="0005118F"/>
    <w:rsid w:val="00054139"/>
    <w:rsid w:val="00063B76"/>
    <w:rsid w:val="00066122"/>
    <w:rsid w:val="00077639"/>
    <w:rsid w:val="00090192"/>
    <w:rsid w:val="00093D55"/>
    <w:rsid w:val="000B23C3"/>
    <w:rsid w:val="000B351D"/>
    <w:rsid w:val="000B7D2C"/>
    <w:rsid w:val="000E6782"/>
    <w:rsid w:val="0010164A"/>
    <w:rsid w:val="001057D9"/>
    <w:rsid w:val="00116217"/>
    <w:rsid w:val="00160CF5"/>
    <w:rsid w:val="00161C84"/>
    <w:rsid w:val="0016739A"/>
    <w:rsid w:val="001861DD"/>
    <w:rsid w:val="0018687F"/>
    <w:rsid w:val="001904BF"/>
    <w:rsid w:val="00193874"/>
    <w:rsid w:val="001A1C5F"/>
    <w:rsid w:val="001A2812"/>
    <w:rsid w:val="001B3810"/>
    <w:rsid w:val="001B46AB"/>
    <w:rsid w:val="001B4907"/>
    <w:rsid w:val="001B5B55"/>
    <w:rsid w:val="001E5C6B"/>
    <w:rsid w:val="001E7C9B"/>
    <w:rsid w:val="001F34D2"/>
    <w:rsid w:val="001F3526"/>
    <w:rsid w:val="001F60AB"/>
    <w:rsid w:val="002055C9"/>
    <w:rsid w:val="00216C68"/>
    <w:rsid w:val="00230B69"/>
    <w:rsid w:val="0023233A"/>
    <w:rsid w:val="00234525"/>
    <w:rsid w:val="00237768"/>
    <w:rsid w:val="00240410"/>
    <w:rsid w:val="00240D1D"/>
    <w:rsid w:val="002421AC"/>
    <w:rsid w:val="00245ADC"/>
    <w:rsid w:val="0026200E"/>
    <w:rsid w:val="00263430"/>
    <w:rsid w:val="00265D28"/>
    <w:rsid w:val="0028533B"/>
    <w:rsid w:val="002C6FEE"/>
    <w:rsid w:val="002C7EF9"/>
    <w:rsid w:val="002D29B0"/>
    <w:rsid w:val="003009F2"/>
    <w:rsid w:val="0030274A"/>
    <w:rsid w:val="00342AE4"/>
    <w:rsid w:val="00350A78"/>
    <w:rsid w:val="00362640"/>
    <w:rsid w:val="003917A0"/>
    <w:rsid w:val="00392B01"/>
    <w:rsid w:val="003A36B5"/>
    <w:rsid w:val="003A4DAA"/>
    <w:rsid w:val="003E16BB"/>
    <w:rsid w:val="003E7B9E"/>
    <w:rsid w:val="00401F56"/>
    <w:rsid w:val="004254E5"/>
    <w:rsid w:val="0042710F"/>
    <w:rsid w:val="00445CFD"/>
    <w:rsid w:val="00446B6C"/>
    <w:rsid w:val="0046354B"/>
    <w:rsid w:val="00486718"/>
    <w:rsid w:val="004B4584"/>
    <w:rsid w:val="004E12AE"/>
    <w:rsid w:val="004F16CE"/>
    <w:rsid w:val="0050160A"/>
    <w:rsid w:val="00504522"/>
    <w:rsid w:val="00530A7F"/>
    <w:rsid w:val="00540023"/>
    <w:rsid w:val="0057403D"/>
    <w:rsid w:val="00583D61"/>
    <w:rsid w:val="00595A03"/>
    <w:rsid w:val="00595BDE"/>
    <w:rsid w:val="0059735E"/>
    <w:rsid w:val="005B2E6E"/>
    <w:rsid w:val="005C5DCC"/>
    <w:rsid w:val="005D4221"/>
    <w:rsid w:val="005D666C"/>
    <w:rsid w:val="005D70B4"/>
    <w:rsid w:val="005F2CC7"/>
    <w:rsid w:val="006049E2"/>
    <w:rsid w:val="006104CB"/>
    <w:rsid w:val="00611FDD"/>
    <w:rsid w:val="00614224"/>
    <w:rsid w:val="00620335"/>
    <w:rsid w:val="00627051"/>
    <w:rsid w:val="006420B8"/>
    <w:rsid w:val="006555F9"/>
    <w:rsid w:val="00661DB6"/>
    <w:rsid w:val="0066399C"/>
    <w:rsid w:val="00670B70"/>
    <w:rsid w:val="00676D40"/>
    <w:rsid w:val="00682D67"/>
    <w:rsid w:val="0068312D"/>
    <w:rsid w:val="00686D38"/>
    <w:rsid w:val="00693883"/>
    <w:rsid w:val="00697FB4"/>
    <w:rsid w:val="006A5AAC"/>
    <w:rsid w:val="006B3BB3"/>
    <w:rsid w:val="006B484E"/>
    <w:rsid w:val="006B7BBC"/>
    <w:rsid w:val="006C634B"/>
    <w:rsid w:val="006D36C3"/>
    <w:rsid w:val="006F0E31"/>
    <w:rsid w:val="00702F57"/>
    <w:rsid w:val="007133F7"/>
    <w:rsid w:val="00716EBA"/>
    <w:rsid w:val="00720C71"/>
    <w:rsid w:val="00726644"/>
    <w:rsid w:val="007306A2"/>
    <w:rsid w:val="00736E81"/>
    <w:rsid w:val="007373E0"/>
    <w:rsid w:val="007631F1"/>
    <w:rsid w:val="00781552"/>
    <w:rsid w:val="00792BAB"/>
    <w:rsid w:val="00794DDF"/>
    <w:rsid w:val="007A2959"/>
    <w:rsid w:val="007D4777"/>
    <w:rsid w:val="007E158F"/>
    <w:rsid w:val="008175C5"/>
    <w:rsid w:val="008415EE"/>
    <w:rsid w:val="00842795"/>
    <w:rsid w:val="00842BE6"/>
    <w:rsid w:val="00862F31"/>
    <w:rsid w:val="00862FDD"/>
    <w:rsid w:val="00877AF6"/>
    <w:rsid w:val="008B264E"/>
    <w:rsid w:val="008C3ACC"/>
    <w:rsid w:val="008E3D5F"/>
    <w:rsid w:val="008F0C60"/>
    <w:rsid w:val="008F741D"/>
    <w:rsid w:val="0091291C"/>
    <w:rsid w:val="0092262B"/>
    <w:rsid w:val="00936E3A"/>
    <w:rsid w:val="00940F33"/>
    <w:rsid w:val="00943D9F"/>
    <w:rsid w:val="009B32EA"/>
    <w:rsid w:val="009B4BA7"/>
    <w:rsid w:val="009B7B8E"/>
    <w:rsid w:val="009C67FC"/>
    <w:rsid w:val="009C7023"/>
    <w:rsid w:val="009D622A"/>
    <w:rsid w:val="009F300D"/>
    <w:rsid w:val="009F7C2B"/>
    <w:rsid w:val="00A16C31"/>
    <w:rsid w:val="00A37E9E"/>
    <w:rsid w:val="00A41833"/>
    <w:rsid w:val="00A52A14"/>
    <w:rsid w:val="00A52BB1"/>
    <w:rsid w:val="00A65DBF"/>
    <w:rsid w:val="00A80B35"/>
    <w:rsid w:val="00A813AD"/>
    <w:rsid w:val="00A93826"/>
    <w:rsid w:val="00AA020B"/>
    <w:rsid w:val="00AB5267"/>
    <w:rsid w:val="00AC2EE2"/>
    <w:rsid w:val="00AE6606"/>
    <w:rsid w:val="00B02F2D"/>
    <w:rsid w:val="00B0430F"/>
    <w:rsid w:val="00B16567"/>
    <w:rsid w:val="00B2459D"/>
    <w:rsid w:val="00B356CD"/>
    <w:rsid w:val="00B40B55"/>
    <w:rsid w:val="00B51212"/>
    <w:rsid w:val="00B7144D"/>
    <w:rsid w:val="00B860BA"/>
    <w:rsid w:val="00BC382B"/>
    <w:rsid w:val="00BD5146"/>
    <w:rsid w:val="00BD6EB4"/>
    <w:rsid w:val="00BD7FA2"/>
    <w:rsid w:val="00C06EE5"/>
    <w:rsid w:val="00C3698E"/>
    <w:rsid w:val="00C42281"/>
    <w:rsid w:val="00C455BD"/>
    <w:rsid w:val="00C5142D"/>
    <w:rsid w:val="00C55AF5"/>
    <w:rsid w:val="00C7297A"/>
    <w:rsid w:val="00C82741"/>
    <w:rsid w:val="00C85D17"/>
    <w:rsid w:val="00C90F9C"/>
    <w:rsid w:val="00CB255F"/>
    <w:rsid w:val="00CC07D9"/>
    <w:rsid w:val="00CD2AD7"/>
    <w:rsid w:val="00CF7158"/>
    <w:rsid w:val="00D177B8"/>
    <w:rsid w:val="00D2133B"/>
    <w:rsid w:val="00D2174C"/>
    <w:rsid w:val="00D21DB2"/>
    <w:rsid w:val="00D25420"/>
    <w:rsid w:val="00D26148"/>
    <w:rsid w:val="00D460D6"/>
    <w:rsid w:val="00D57454"/>
    <w:rsid w:val="00D80B02"/>
    <w:rsid w:val="00DA3F79"/>
    <w:rsid w:val="00DB4904"/>
    <w:rsid w:val="00DC17AD"/>
    <w:rsid w:val="00DC789E"/>
    <w:rsid w:val="00DE3C04"/>
    <w:rsid w:val="00DE3CE6"/>
    <w:rsid w:val="00DE54AC"/>
    <w:rsid w:val="00DF5BC0"/>
    <w:rsid w:val="00E0692F"/>
    <w:rsid w:val="00E11D2D"/>
    <w:rsid w:val="00E12D56"/>
    <w:rsid w:val="00E163D0"/>
    <w:rsid w:val="00E369FF"/>
    <w:rsid w:val="00E37742"/>
    <w:rsid w:val="00E4049C"/>
    <w:rsid w:val="00E455C3"/>
    <w:rsid w:val="00E4717F"/>
    <w:rsid w:val="00E51095"/>
    <w:rsid w:val="00E52A34"/>
    <w:rsid w:val="00E739DA"/>
    <w:rsid w:val="00E757CC"/>
    <w:rsid w:val="00E75CB1"/>
    <w:rsid w:val="00E81634"/>
    <w:rsid w:val="00E849D1"/>
    <w:rsid w:val="00E84AA6"/>
    <w:rsid w:val="00E85C9C"/>
    <w:rsid w:val="00E9089C"/>
    <w:rsid w:val="00E91D6C"/>
    <w:rsid w:val="00EB188B"/>
    <w:rsid w:val="00EB6182"/>
    <w:rsid w:val="00EB7DB5"/>
    <w:rsid w:val="00ED0B83"/>
    <w:rsid w:val="00F027DE"/>
    <w:rsid w:val="00F033A1"/>
    <w:rsid w:val="00F43598"/>
    <w:rsid w:val="00F56A76"/>
    <w:rsid w:val="00F609F7"/>
    <w:rsid w:val="00F633DE"/>
    <w:rsid w:val="00F7373B"/>
    <w:rsid w:val="00F73E72"/>
    <w:rsid w:val="00F80C1C"/>
    <w:rsid w:val="00F81DA0"/>
    <w:rsid w:val="00F83CB8"/>
    <w:rsid w:val="00F860CF"/>
    <w:rsid w:val="00FA34CA"/>
    <w:rsid w:val="00FA52CD"/>
    <w:rsid w:val="00FC6834"/>
    <w:rsid w:val="00FD19B9"/>
    <w:rsid w:val="00FD6C72"/>
    <w:rsid w:val="00FD6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06EA8"/>
  <w15:docId w15:val="{C5ECDCD8-3B4E-419A-88C6-D5CF9D69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174C"/>
  </w:style>
  <w:style w:type="paragraph" w:styleId="Kop1">
    <w:name w:val="heading 1"/>
    <w:next w:val="Standaard"/>
    <w:link w:val="Kop1Char"/>
    <w:uiPriority w:val="9"/>
    <w:unhideWhenUsed/>
    <w:qFormat/>
    <w:rsid w:val="006555F9"/>
    <w:pPr>
      <w:keepNext/>
      <w:keepLines/>
      <w:spacing w:after="3" w:line="259" w:lineRule="auto"/>
      <w:ind w:left="1683" w:hanging="10"/>
      <w:outlineLvl w:val="0"/>
    </w:pPr>
    <w:rPr>
      <w:rFonts w:ascii="Arial" w:eastAsia="Arial" w:hAnsi="Arial" w:cs="Arial"/>
      <w:b/>
      <w:color w:val="000000"/>
      <w:sz w:val="47"/>
    </w:rPr>
  </w:style>
  <w:style w:type="paragraph" w:styleId="Kop2">
    <w:name w:val="heading 2"/>
    <w:next w:val="Standaard"/>
    <w:link w:val="Kop2Char"/>
    <w:uiPriority w:val="9"/>
    <w:unhideWhenUsed/>
    <w:qFormat/>
    <w:rsid w:val="006555F9"/>
    <w:pPr>
      <w:keepNext/>
      <w:keepLines/>
      <w:spacing w:after="218" w:line="265" w:lineRule="auto"/>
      <w:ind w:left="10" w:hanging="10"/>
      <w:outlineLvl w:val="1"/>
    </w:pPr>
    <w:rPr>
      <w:rFonts w:ascii="Arial" w:eastAsia="Arial" w:hAnsi="Arial" w:cs="Arial"/>
      <w:b/>
      <w:color w:val="000000"/>
      <w:sz w:val="18"/>
    </w:rPr>
  </w:style>
  <w:style w:type="paragraph" w:styleId="Kop3">
    <w:name w:val="heading 3"/>
    <w:next w:val="Standaard"/>
    <w:link w:val="Kop3Char"/>
    <w:uiPriority w:val="9"/>
    <w:unhideWhenUsed/>
    <w:qFormat/>
    <w:rsid w:val="006555F9"/>
    <w:pPr>
      <w:keepNext/>
      <w:keepLines/>
      <w:spacing w:after="206" w:line="259" w:lineRule="auto"/>
      <w:ind w:left="10" w:hanging="10"/>
      <w:outlineLvl w:val="2"/>
    </w:pPr>
    <w:rPr>
      <w:rFonts w:ascii="Arial" w:eastAsia="Arial" w:hAnsi="Arial" w:cs="Arial"/>
      <w:b/>
      <w:color w:val="000000"/>
      <w:sz w:val="17"/>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55F9"/>
    <w:rPr>
      <w:rFonts w:ascii="Arial" w:eastAsia="Arial" w:hAnsi="Arial" w:cs="Arial"/>
      <w:b/>
      <w:color w:val="000000"/>
      <w:sz w:val="47"/>
      <w:lang w:eastAsia="nl-NL"/>
    </w:rPr>
  </w:style>
  <w:style w:type="character" w:customStyle="1" w:styleId="Kop2Char">
    <w:name w:val="Kop 2 Char"/>
    <w:basedOn w:val="Standaardalinea-lettertype"/>
    <w:link w:val="Kop2"/>
    <w:uiPriority w:val="9"/>
    <w:rsid w:val="006555F9"/>
    <w:rPr>
      <w:rFonts w:ascii="Arial" w:eastAsia="Arial" w:hAnsi="Arial" w:cs="Arial"/>
      <w:b/>
      <w:color w:val="000000"/>
      <w:sz w:val="18"/>
      <w:lang w:eastAsia="nl-NL"/>
    </w:rPr>
  </w:style>
  <w:style w:type="character" w:customStyle="1" w:styleId="Kop3Char">
    <w:name w:val="Kop 3 Char"/>
    <w:basedOn w:val="Standaardalinea-lettertype"/>
    <w:link w:val="Kop3"/>
    <w:uiPriority w:val="9"/>
    <w:rsid w:val="006555F9"/>
    <w:rPr>
      <w:rFonts w:ascii="Arial" w:eastAsia="Arial" w:hAnsi="Arial" w:cs="Arial"/>
      <w:b/>
      <w:color w:val="000000"/>
      <w:sz w:val="17"/>
      <w:lang w:eastAsia="nl-NL"/>
    </w:rPr>
  </w:style>
  <w:style w:type="paragraph" w:styleId="Lijstalinea">
    <w:name w:val="List Paragraph"/>
    <w:basedOn w:val="Standaard"/>
    <w:uiPriority w:val="34"/>
    <w:qFormat/>
    <w:rsid w:val="00E81634"/>
    <w:pPr>
      <w:ind w:left="720"/>
      <w:contextualSpacing/>
    </w:pPr>
  </w:style>
  <w:style w:type="paragraph" w:styleId="Ballontekst">
    <w:name w:val="Balloon Text"/>
    <w:basedOn w:val="Standaard"/>
    <w:link w:val="BallontekstChar"/>
    <w:uiPriority w:val="99"/>
    <w:semiHidden/>
    <w:unhideWhenUsed/>
    <w:rsid w:val="003A36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36B5"/>
    <w:rPr>
      <w:rFonts w:ascii="Tahoma" w:hAnsi="Tahoma" w:cs="Tahoma"/>
      <w:sz w:val="16"/>
      <w:szCs w:val="16"/>
    </w:rPr>
  </w:style>
  <w:style w:type="paragraph" w:styleId="Titel">
    <w:name w:val="Title"/>
    <w:basedOn w:val="Standaard"/>
    <w:next w:val="Standaard"/>
    <w:link w:val="TitelChar"/>
    <w:uiPriority w:val="10"/>
    <w:qFormat/>
    <w:rsid w:val="00BD5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D5146"/>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E91D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1D6C"/>
  </w:style>
  <w:style w:type="paragraph" w:styleId="Voettekst">
    <w:name w:val="footer"/>
    <w:basedOn w:val="Standaard"/>
    <w:link w:val="VoettekstChar"/>
    <w:uiPriority w:val="99"/>
    <w:unhideWhenUsed/>
    <w:rsid w:val="00E91D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1D6C"/>
  </w:style>
  <w:style w:type="paragraph" w:styleId="Geenafstand">
    <w:name w:val="No Spacing"/>
    <w:link w:val="GeenafstandChar"/>
    <w:uiPriority w:val="1"/>
    <w:qFormat/>
    <w:rsid w:val="003009F2"/>
    <w:pPr>
      <w:spacing w:after="0" w:line="240" w:lineRule="auto"/>
    </w:pPr>
  </w:style>
  <w:style w:type="character" w:customStyle="1" w:styleId="GeenafstandChar">
    <w:name w:val="Geen afstand Char"/>
    <w:basedOn w:val="Standaardalinea-lettertype"/>
    <w:link w:val="Geenafstand"/>
    <w:uiPriority w:val="1"/>
    <w:rsid w:val="003009F2"/>
    <w:rPr>
      <w:rFonts w:eastAsiaTheme="minorEastAsia"/>
      <w:lang w:eastAsia="nl-NL"/>
    </w:rPr>
  </w:style>
  <w:style w:type="character" w:customStyle="1" w:styleId="broodtekst1">
    <w:name w:val="broodtekst1"/>
    <w:basedOn w:val="Standaardalinea-lettertype"/>
    <w:rsid w:val="003009F2"/>
    <w:rPr>
      <w:color w:val="666666"/>
      <w:sz w:val="18"/>
      <w:szCs w:val="18"/>
    </w:rPr>
  </w:style>
  <w:style w:type="table" w:styleId="Tabelraster">
    <w:name w:val="Table Grid"/>
    <w:basedOn w:val="Standaardtabel"/>
    <w:uiPriority w:val="59"/>
    <w:rsid w:val="00C8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55F9"/>
    <w:pPr>
      <w:spacing w:after="0" w:line="240" w:lineRule="auto"/>
    </w:pPr>
    <w:tblPr>
      <w:tblCellMar>
        <w:top w:w="0" w:type="dxa"/>
        <w:left w:w="0" w:type="dxa"/>
        <w:bottom w:w="0" w:type="dxa"/>
        <w:right w:w="0" w:type="dxa"/>
      </w:tblCellMar>
    </w:tblPr>
  </w:style>
  <w:style w:type="paragraph" w:customStyle="1" w:styleId="DE7B8801F2B1483F98D539CC92927118">
    <w:name w:val="DE7B8801F2B1483F98D539CC92927118"/>
    <w:rsid w:val="00B0430F"/>
  </w:style>
  <w:style w:type="character" w:customStyle="1" w:styleId="TekstopmerkingChar">
    <w:name w:val="Tekst opmerking Char"/>
    <w:basedOn w:val="Standaardalinea-lettertype"/>
    <w:link w:val="Tekstopmerking"/>
    <w:uiPriority w:val="99"/>
    <w:semiHidden/>
    <w:rsid w:val="00E455C3"/>
    <w:rPr>
      <w:sz w:val="20"/>
      <w:szCs w:val="20"/>
    </w:rPr>
  </w:style>
  <w:style w:type="paragraph" w:styleId="Tekstopmerking">
    <w:name w:val="annotation text"/>
    <w:basedOn w:val="Standaard"/>
    <w:link w:val="TekstopmerkingChar"/>
    <w:uiPriority w:val="99"/>
    <w:semiHidden/>
    <w:unhideWhenUsed/>
    <w:rsid w:val="00E455C3"/>
    <w:pPr>
      <w:spacing w:line="240" w:lineRule="auto"/>
    </w:pPr>
    <w:rPr>
      <w:sz w:val="20"/>
      <w:szCs w:val="20"/>
    </w:rPr>
  </w:style>
  <w:style w:type="character" w:customStyle="1" w:styleId="OnderwerpvanopmerkingChar">
    <w:name w:val="Onderwerp van opmerking Char"/>
    <w:basedOn w:val="TekstopmerkingChar"/>
    <w:link w:val="Onderwerpvanopmerking"/>
    <w:uiPriority w:val="99"/>
    <w:semiHidden/>
    <w:rsid w:val="00E455C3"/>
    <w:rPr>
      <w:b/>
      <w:bCs/>
      <w:sz w:val="20"/>
      <w:szCs w:val="20"/>
    </w:rPr>
  </w:style>
  <w:style w:type="paragraph" w:styleId="Onderwerpvanopmerking">
    <w:name w:val="annotation subject"/>
    <w:basedOn w:val="Tekstopmerking"/>
    <w:next w:val="Tekstopmerking"/>
    <w:link w:val="OnderwerpvanopmerkingChar"/>
    <w:uiPriority w:val="99"/>
    <w:semiHidden/>
    <w:unhideWhenUsed/>
    <w:rsid w:val="00E455C3"/>
    <w:rPr>
      <w:b/>
      <w:bCs/>
    </w:rPr>
  </w:style>
  <w:style w:type="paragraph" w:styleId="Normaalweb">
    <w:name w:val="Normal (Web)"/>
    <w:basedOn w:val="Standaard"/>
    <w:uiPriority w:val="99"/>
    <w:unhideWhenUsed/>
    <w:rsid w:val="001868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Standaard"/>
    <w:rsid w:val="00C51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C5142D"/>
  </w:style>
  <w:style w:type="character" w:customStyle="1" w:styleId="eop">
    <w:name w:val="eop"/>
    <w:basedOn w:val="Standaardalinea-lettertype"/>
    <w:rsid w:val="00C5142D"/>
  </w:style>
  <w:style w:type="character" w:customStyle="1" w:styleId="scxw220650334">
    <w:name w:val="scxw220650334"/>
    <w:basedOn w:val="Standaardalinea-lettertype"/>
    <w:rsid w:val="00C5142D"/>
  </w:style>
  <w:style w:type="character" w:customStyle="1" w:styleId="spellingerror">
    <w:name w:val="spellingerror"/>
    <w:basedOn w:val="Standaardalinea-lettertype"/>
    <w:rsid w:val="00C51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11491">
      <w:bodyDiv w:val="1"/>
      <w:marLeft w:val="0"/>
      <w:marRight w:val="0"/>
      <w:marTop w:val="0"/>
      <w:marBottom w:val="0"/>
      <w:divBdr>
        <w:top w:val="none" w:sz="0" w:space="0" w:color="auto"/>
        <w:left w:val="none" w:sz="0" w:space="0" w:color="auto"/>
        <w:bottom w:val="none" w:sz="0" w:space="0" w:color="auto"/>
        <w:right w:val="none" w:sz="0" w:space="0" w:color="auto"/>
      </w:divBdr>
    </w:div>
    <w:div w:id="283116125">
      <w:bodyDiv w:val="1"/>
      <w:marLeft w:val="0"/>
      <w:marRight w:val="0"/>
      <w:marTop w:val="0"/>
      <w:marBottom w:val="0"/>
      <w:divBdr>
        <w:top w:val="none" w:sz="0" w:space="0" w:color="auto"/>
        <w:left w:val="none" w:sz="0" w:space="0" w:color="auto"/>
        <w:bottom w:val="none" w:sz="0" w:space="0" w:color="auto"/>
        <w:right w:val="none" w:sz="0" w:space="0" w:color="auto"/>
      </w:divBdr>
    </w:div>
    <w:div w:id="344017387">
      <w:bodyDiv w:val="1"/>
      <w:marLeft w:val="0"/>
      <w:marRight w:val="0"/>
      <w:marTop w:val="0"/>
      <w:marBottom w:val="0"/>
      <w:divBdr>
        <w:top w:val="none" w:sz="0" w:space="0" w:color="auto"/>
        <w:left w:val="none" w:sz="0" w:space="0" w:color="auto"/>
        <w:bottom w:val="none" w:sz="0" w:space="0" w:color="auto"/>
        <w:right w:val="none" w:sz="0" w:space="0" w:color="auto"/>
      </w:divBdr>
    </w:div>
    <w:div w:id="381251225">
      <w:bodyDiv w:val="1"/>
      <w:marLeft w:val="0"/>
      <w:marRight w:val="0"/>
      <w:marTop w:val="0"/>
      <w:marBottom w:val="0"/>
      <w:divBdr>
        <w:top w:val="none" w:sz="0" w:space="0" w:color="auto"/>
        <w:left w:val="none" w:sz="0" w:space="0" w:color="auto"/>
        <w:bottom w:val="none" w:sz="0" w:space="0" w:color="auto"/>
        <w:right w:val="none" w:sz="0" w:space="0" w:color="auto"/>
      </w:divBdr>
    </w:div>
    <w:div w:id="412052538">
      <w:bodyDiv w:val="1"/>
      <w:marLeft w:val="0"/>
      <w:marRight w:val="0"/>
      <w:marTop w:val="0"/>
      <w:marBottom w:val="0"/>
      <w:divBdr>
        <w:top w:val="none" w:sz="0" w:space="0" w:color="auto"/>
        <w:left w:val="none" w:sz="0" w:space="0" w:color="auto"/>
        <w:bottom w:val="none" w:sz="0" w:space="0" w:color="auto"/>
        <w:right w:val="none" w:sz="0" w:space="0" w:color="auto"/>
      </w:divBdr>
    </w:div>
    <w:div w:id="602998888">
      <w:bodyDiv w:val="1"/>
      <w:marLeft w:val="0"/>
      <w:marRight w:val="0"/>
      <w:marTop w:val="0"/>
      <w:marBottom w:val="0"/>
      <w:divBdr>
        <w:top w:val="none" w:sz="0" w:space="0" w:color="auto"/>
        <w:left w:val="none" w:sz="0" w:space="0" w:color="auto"/>
        <w:bottom w:val="none" w:sz="0" w:space="0" w:color="auto"/>
        <w:right w:val="none" w:sz="0" w:space="0" w:color="auto"/>
      </w:divBdr>
    </w:div>
    <w:div w:id="629212694">
      <w:bodyDiv w:val="1"/>
      <w:marLeft w:val="0"/>
      <w:marRight w:val="0"/>
      <w:marTop w:val="0"/>
      <w:marBottom w:val="0"/>
      <w:divBdr>
        <w:top w:val="none" w:sz="0" w:space="0" w:color="auto"/>
        <w:left w:val="none" w:sz="0" w:space="0" w:color="auto"/>
        <w:bottom w:val="none" w:sz="0" w:space="0" w:color="auto"/>
        <w:right w:val="none" w:sz="0" w:space="0" w:color="auto"/>
      </w:divBdr>
    </w:div>
    <w:div w:id="645352795">
      <w:bodyDiv w:val="1"/>
      <w:marLeft w:val="0"/>
      <w:marRight w:val="0"/>
      <w:marTop w:val="0"/>
      <w:marBottom w:val="0"/>
      <w:divBdr>
        <w:top w:val="none" w:sz="0" w:space="0" w:color="auto"/>
        <w:left w:val="none" w:sz="0" w:space="0" w:color="auto"/>
        <w:bottom w:val="none" w:sz="0" w:space="0" w:color="auto"/>
        <w:right w:val="none" w:sz="0" w:space="0" w:color="auto"/>
      </w:divBdr>
    </w:div>
    <w:div w:id="647586941">
      <w:bodyDiv w:val="1"/>
      <w:marLeft w:val="0"/>
      <w:marRight w:val="0"/>
      <w:marTop w:val="0"/>
      <w:marBottom w:val="0"/>
      <w:divBdr>
        <w:top w:val="none" w:sz="0" w:space="0" w:color="auto"/>
        <w:left w:val="none" w:sz="0" w:space="0" w:color="auto"/>
        <w:bottom w:val="none" w:sz="0" w:space="0" w:color="auto"/>
        <w:right w:val="none" w:sz="0" w:space="0" w:color="auto"/>
      </w:divBdr>
    </w:div>
    <w:div w:id="804465615">
      <w:bodyDiv w:val="1"/>
      <w:marLeft w:val="0"/>
      <w:marRight w:val="0"/>
      <w:marTop w:val="0"/>
      <w:marBottom w:val="0"/>
      <w:divBdr>
        <w:top w:val="none" w:sz="0" w:space="0" w:color="auto"/>
        <w:left w:val="none" w:sz="0" w:space="0" w:color="auto"/>
        <w:bottom w:val="none" w:sz="0" w:space="0" w:color="auto"/>
        <w:right w:val="none" w:sz="0" w:space="0" w:color="auto"/>
      </w:divBdr>
    </w:div>
    <w:div w:id="823619278">
      <w:bodyDiv w:val="1"/>
      <w:marLeft w:val="0"/>
      <w:marRight w:val="0"/>
      <w:marTop w:val="0"/>
      <w:marBottom w:val="0"/>
      <w:divBdr>
        <w:top w:val="none" w:sz="0" w:space="0" w:color="auto"/>
        <w:left w:val="none" w:sz="0" w:space="0" w:color="auto"/>
        <w:bottom w:val="none" w:sz="0" w:space="0" w:color="auto"/>
        <w:right w:val="none" w:sz="0" w:space="0" w:color="auto"/>
      </w:divBdr>
    </w:div>
    <w:div w:id="838278449">
      <w:bodyDiv w:val="1"/>
      <w:marLeft w:val="0"/>
      <w:marRight w:val="0"/>
      <w:marTop w:val="0"/>
      <w:marBottom w:val="0"/>
      <w:divBdr>
        <w:top w:val="none" w:sz="0" w:space="0" w:color="auto"/>
        <w:left w:val="none" w:sz="0" w:space="0" w:color="auto"/>
        <w:bottom w:val="none" w:sz="0" w:space="0" w:color="auto"/>
        <w:right w:val="none" w:sz="0" w:space="0" w:color="auto"/>
      </w:divBdr>
    </w:div>
    <w:div w:id="863059929">
      <w:bodyDiv w:val="1"/>
      <w:marLeft w:val="0"/>
      <w:marRight w:val="0"/>
      <w:marTop w:val="0"/>
      <w:marBottom w:val="0"/>
      <w:divBdr>
        <w:top w:val="none" w:sz="0" w:space="0" w:color="auto"/>
        <w:left w:val="none" w:sz="0" w:space="0" w:color="auto"/>
        <w:bottom w:val="none" w:sz="0" w:space="0" w:color="auto"/>
        <w:right w:val="none" w:sz="0" w:space="0" w:color="auto"/>
      </w:divBdr>
    </w:div>
    <w:div w:id="916673144">
      <w:bodyDiv w:val="1"/>
      <w:marLeft w:val="0"/>
      <w:marRight w:val="0"/>
      <w:marTop w:val="0"/>
      <w:marBottom w:val="0"/>
      <w:divBdr>
        <w:top w:val="none" w:sz="0" w:space="0" w:color="auto"/>
        <w:left w:val="none" w:sz="0" w:space="0" w:color="auto"/>
        <w:bottom w:val="none" w:sz="0" w:space="0" w:color="auto"/>
        <w:right w:val="none" w:sz="0" w:space="0" w:color="auto"/>
      </w:divBdr>
    </w:div>
    <w:div w:id="1157305280">
      <w:bodyDiv w:val="1"/>
      <w:marLeft w:val="0"/>
      <w:marRight w:val="0"/>
      <w:marTop w:val="0"/>
      <w:marBottom w:val="0"/>
      <w:divBdr>
        <w:top w:val="none" w:sz="0" w:space="0" w:color="auto"/>
        <w:left w:val="none" w:sz="0" w:space="0" w:color="auto"/>
        <w:bottom w:val="none" w:sz="0" w:space="0" w:color="auto"/>
        <w:right w:val="none" w:sz="0" w:space="0" w:color="auto"/>
      </w:divBdr>
      <w:divsChild>
        <w:div w:id="1280408497">
          <w:marLeft w:val="0"/>
          <w:marRight w:val="0"/>
          <w:marTop w:val="0"/>
          <w:marBottom w:val="0"/>
          <w:divBdr>
            <w:top w:val="none" w:sz="0" w:space="0" w:color="auto"/>
            <w:left w:val="none" w:sz="0" w:space="0" w:color="auto"/>
            <w:bottom w:val="none" w:sz="0" w:space="0" w:color="auto"/>
            <w:right w:val="none" w:sz="0" w:space="0" w:color="auto"/>
          </w:divBdr>
        </w:div>
        <w:div w:id="1562399283">
          <w:marLeft w:val="0"/>
          <w:marRight w:val="0"/>
          <w:marTop w:val="0"/>
          <w:marBottom w:val="0"/>
          <w:divBdr>
            <w:top w:val="none" w:sz="0" w:space="0" w:color="auto"/>
            <w:left w:val="none" w:sz="0" w:space="0" w:color="auto"/>
            <w:bottom w:val="none" w:sz="0" w:space="0" w:color="auto"/>
            <w:right w:val="none" w:sz="0" w:space="0" w:color="auto"/>
          </w:divBdr>
        </w:div>
        <w:div w:id="2102526051">
          <w:marLeft w:val="0"/>
          <w:marRight w:val="0"/>
          <w:marTop w:val="0"/>
          <w:marBottom w:val="0"/>
          <w:divBdr>
            <w:top w:val="none" w:sz="0" w:space="0" w:color="auto"/>
            <w:left w:val="none" w:sz="0" w:space="0" w:color="auto"/>
            <w:bottom w:val="none" w:sz="0" w:space="0" w:color="auto"/>
            <w:right w:val="none" w:sz="0" w:space="0" w:color="auto"/>
          </w:divBdr>
        </w:div>
        <w:div w:id="1662463743">
          <w:marLeft w:val="0"/>
          <w:marRight w:val="0"/>
          <w:marTop w:val="0"/>
          <w:marBottom w:val="0"/>
          <w:divBdr>
            <w:top w:val="none" w:sz="0" w:space="0" w:color="auto"/>
            <w:left w:val="none" w:sz="0" w:space="0" w:color="auto"/>
            <w:bottom w:val="none" w:sz="0" w:space="0" w:color="auto"/>
            <w:right w:val="none" w:sz="0" w:space="0" w:color="auto"/>
          </w:divBdr>
        </w:div>
        <w:div w:id="2031906615">
          <w:marLeft w:val="0"/>
          <w:marRight w:val="0"/>
          <w:marTop w:val="0"/>
          <w:marBottom w:val="0"/>
          <w:divBdr>
            <w:top w:val="none" w:sz="0" w:space="0" w:color="auto"/>
            <w:left w:val="none" w:sz="0" w:space="0" w:color="auto"/>
            <w:bottom w:val="none" w:sz="0" w:space="0" w:color="auto"/>
            <w:right w:val="none" w:sz="0" w:space="0" w:color="auto"/>
          </w:divBdr>
        </w:div>
        <w:div w:id="1062483305">
          <w:marLeft w:val="0"/>
          <w:marRight w:val="0"/>
          <w:marTop w:val="0"/>
          <w:marBottom w:val="0"/>
          <w:divBdr>
            <w:top w:val="none" w:sz="0" w:space="0" w:color="auto"/>
            <w:left w:val="none" w:sz="0" w:space="0" w:color="auto"/>
            <w:bottom w:val="none" w:sz="0" w:space="0" w:color="auto"/>
            <w:right w:val="none" w:sz="0" w:space="0" w:color="auto"/>
          </w:divBdr>
        </w:div>
        <w:div w:id="224875509">
          <w:marLeft w:val="0"/>
          <w:marRight w:val="0"/>
          <w:marTop w:val="0"/>
          <w:marBottom w:val="0"/>
          <w:divBdr>
            <w:top w:val="none" w:sz="0" w:space="0" w:color="auto"/>
            <w:left w:val="none" w:sz="0" w:space="0" w:color="auto"/>
            <w:bottom w:val="none" w:sz="0" w:space="0" w:color="auto"/>
            <w:right w:val="none" w:sz="0" w:space="0" w:color="auto"/>
          </w:divBdr>
        </w:div>
        <w:div w:id="1980111761">
          <w:marLeft w:val="0"/>
          <w:marRight w:val="0"/>
          <w:marTop w:val="0"/>
          <w:marBottom w:val="0"/>
          <w:divBdr>
            <w:top w:val="none" w:sz="0" w:space="0" w:color="auto"/>
            <w:left w:val="none" w:sz="0" w:space="0" w:color="auto"/>
            <w:bottom w:val="none" w:sz="0" w:space="0" w:color="auto"/>
            <w:right w:val="none" w:sz="0" w:space="0" w:color="auto"/>
          </w:divBdr>
        </w:div>
        <w:div w:id="641926909">
          <w:marLeft w:val="0"/>
          <w:marRight w:val="0"/>
          <w:marTop w:val="0"/>
          <w:marBottom w:val="0"/>
          <w:divBdr>
            <w:top w:val="none" w:sz="0" w:space="0" w:color="auto"/>
            <w:left w:val="none" w:sz="0" w:space="0" w:color="auto"/>
            <w:bottom w:val="none" w:sz="0" w:space="0" w:color="auto"/>
            <w:right w:val="none" w:sz="0" w:space="0" w:color="auto"/>
          </w:divBdr>
          <w:divsChild>
            <w:div w:id="709915287">
              <w:marLeft w:val="0"/>
              <w:marRight w:val="0"/>
              <w:marTop w:val="0"/>
              <w:marBottom w:val="0"/>
              <w:divBdr>
                <w:top w:val="none" w:sz="0" w:space="0" w:color="auto"/>
                <w:left w:val="none" w:sz="0" w:space="0" w:color="auto"/>
                <w:bottom w:val="none" w:sz="0" w:space="0" w:color="auto"/>
                <w:right w:val="none" w:sz="0" w:space="0" w:color="auto"/>
              </w:divBdr>
            </w:div>
            <w:div w:id="2088533620">
              <w:marLeft w:val="0"/>
              <w:marRight w:val="0"/>
              <w:marTop w:val="0"/>
              <w:marBottom w:val="0"/>
              <w:divBdr>
                <w:top w:val="none" w:sz="0" w:space="0" w:color="auto"/>
                <w:left w:val="none" w:sz="0" w:space="0" w:color="auto"/>
                <w:bottom w:val="none" w:sz="0" w:space="0" w:color="auto"/>
                <w:right w:val="none" w:sz="0" w:space="0" w:color="auto"/>
              </w:divBdr>
            </w:div>
            <w:div w:id="1671786318">
              <w:marLeft w:val="0"/>
              <w:marRight w:val="0"/>
              <w:marTop w:val="0"/>
              <w:marBottom w:val="0"/>
              <w:divBdr>
                <w:top w:val="none" w:sz="0" w:space="0" w:color="auto"/>
                <w:left w:val="none" w:sz="0" w:space="0" w:color="auto"/>
                <w:bottom w:val="none" w:sz="0" w:space="0" w:color="auto"/>
                <w:right w:val="none" w:sz="0" w:space="0" w:color="auto"/>
              </w:divBdr>
            </w:div>
          </w:divsChild>
        </w:div>
        <w:div w:id="854660169">
          <w:marLeft w:val="0"/>
          <w:marRight w:val="0"/>
          <w:marTop w:val="0"/>
          <w:marBottom w:val="0"/>
          <w:divBdr>
            <w:top w:val="none" w:sz="0" w:space="0" w:color="auto"/>
            <w:left w:val="none" w:sz="0" w:space="0" w:color="auto"/>
            <w:bottom w:val="none" w:sz="0" w:space="0" w:color="auto"/>
            <w:right w:val="none" w:sz="0" w:space="0" w:color="auto"/>
          </w:divBdr>
        </w:div>
        <w:div w:id="1098449606">
          <w:marLeft w:val="0"/>
          <w:marRight w:val="0"/>
          <w:marTop w:val="0"/>
          <w:marBottom w:val="0"/>
          <w:divBdr>
            <w:top w:val="none" w:sz="0" w:space="0" w:color="auto"/>
            <w:left w:val="none" w:sz="0" w:space="0" w:color="auto"/>
            <w:bottom w:val="none" w:sz="0" w:space="0" w:color="auto"/>
            <w:right w:val="none" w:sz="0" w:space="0" w:color="auto"/>
          </w:divBdr>
        </w:div>
        <w:div w:id="1694720269">
          <w:marLeft w:val="0"/>
          <w:marRight w:val="0"/>
          <w:marTop w:val="0"/>
          <w:marBottom w:val="0"/>
          <w:divBdr>
            <w:top w:val="none" w:sz="0" w:space="0" w:color="auto"/>
            <w:left w:val="none" w:sz="0" w:space="0" w:color="auto"/>
            <w:bottom w:val="none" w:sz="0" w:space="0" w:color="auto"/>
            <w:right w:val="none" w:sz="0" w:space="0" w:color="auto"/>
          </w:divBdr>
        </w:div>
        <w:div w:id="1472402782">
          <w:marLeft w:val="0"/>
          <w:marRight w:val="0"/>
          <w:marTop w:val="0"/>
          <w:marBottom w:val="0"/>
          <w:divBdr>
            <w:top w:val="none" w:sz="0" w:space="0" w:color="auto"/>
            <w:left w:val="none" w:sz="0" w:space="0" w:color="auto"/>
            <w:bottom w:val="none" w:sz="0" w:space="0" w:color="auto"/>
            <w:right w:val="none" w:sz="0" w:space="0" w:color="auto"/>
          </w:divBdr>
        </w:div>
        <w:div w:id="1023433860">
          <w:marLeft w:val="0"/>
          <w:marRight w:val="0"/>
          <w:marTop w:val="0"/>
          <w:marBottom w:val="0"/>
          <w:divBdr>
            <w:top w:val="none" w:sz="0" w:space="0" w:color="auto"/>
            <w:left w:val="none" w:sz="0" w:space="0" w:color="auto"/>
            <w:bottom w:val="none" w:sz="0" w:space="0" w:color="auto"/>
            <w:right w:val="none" w:sz="0" w:space="0" w:color="auto"/>
          </w:divBdr>
        </w:div>
      </w:divsChild>
    </w:div>
    <w:div w:id="1165634394">
      <w:bodyDiv w:val="1"/>
      <w:marLeft w:val="0"/>
      <w:marRight w:val="0"/>
      <w:marTop w:val="0"/>
      <w:marBottom w:val="0"/>
      <w:divBdr>
        <w:top w:val="none" w:sz="0" w:space="0" w:color="auto"/>
        <w:left w:val="none" w:sz="0" w:space="0" w:color="auto"/>
        <w:bottom w:val="none" w:sz="0" w:space="0" w:color="auto"/>
        <w:right w:val="none" w:sz="0" w:space="0" w:color="auto"/>
      </w:divBdr>
    </w:div>
    <w:div w:id="1199703907">
      <w:bodyDiv w:val="1"/>
      <w:marLeft w:val="0"/>
      <w:marRight w:val="0"/>
      <w:marTop w:val="0"/>
      <w:marBottom w:val="0"/>
      <w:divBdr>
        <w:top w:val="none" w:sz="0" w:space="0" w:color="auto"/>
        <w:left w:val="none" w:sz="0" w:space="0" w:color="auto"/>
        <w:bottom w:val="none" w:sz="0" w:space="0" w:color="auto"/>
        <w:right w:val="none" w:sz="0" w:space="0" w:color="auto"/>
      </w:divBdr>
    </w:div>
    <w:div w:id="1221358108">
      <w:bodyDiv w:val="1"/>
      <w:marLeft w:val="0"/>
      <w:marRight w:val="0"/>
      <w:marTop w:val="0"/>
      <w:marBottom w:val="0"/>
      <w:divBdr>
        <w:top w:val="none" w:sz="0" w:space="0" w:color="auto"/>
        <w:left w:val="none" w:sz="0" w:space="0" w:color="auto"/>
        <w:bottom w:val="none" w:sz="0" w:space="0" w:color="auto"/>
        <w:right w:val="none" w:sz="0" w:space="0" w:color="auto"/>
      </w:divBdr>
    </w:div>
    <w:div w:id="1332677155">
      <w:bodyDiv w:val="1"/>
      <w:marLeft w:val="0"/>
      <w:marRight w:val="0"/>
      <w:marTop w:val="0"/>
      <w:marBottom w:val="0"/>
      <w:divBdr>
        <w:top w:val="none" w:sz="0" w:space="0" w:color="auto"/>
        <w:left w:val="none" w:sz="0" w:space="0" w:color="auto"/>
        <w:bottom w:val="none" w:sz="0" w:space="0" w:color="auto"/>
        <w:right w:val="none" w:sz="0" w:space="0" w:color="auto"/>
      </w:divBdr>
    </w:div>
    <w:div w:id="1343043729">
      <w:bodyDiv w:val="1"/>
      <w:marLeft w:val="0"/>
      <w:marRight w:val="0"/>
      <w:marTop w:val="0"/>
      <w:marBottom w:val="0"/>
      <w:divBdr>
        <w:top w:val="none" w:sz="0" w:space="0" w:color="auto"/>
        <w:left w:val="none" w:sz="0" w:space="0" w:color="auto"/>
        <w:bottom w:val="none" w:sz="0" w:space="0" w:color="auto"/>
        <w:right w:val="none" w:sz="0" w:space="0" w:color="auto"/>
      </w:divBdr>
    </w:div>
    <w:div w:id="1344670374">
      <w:bodyDiv w:val="1"/>
      <w:marLeft w:val="0"/>
      <w:marRight w:val="0"/>
      <w:marTop w:val="0"/>
      <w:marBottom w:val="0"/>
      <w:divBdr>
        <w:top w:val="none" w:sz="0" w:space="0" w:color="auto"/>
        <w:left w:val="none" w:sz="0" w:space="0" w:color="auto"/>
        <w:bottom w:val="none" w:sz="0" w:space="0" w:color="auto"/>
        <w:right w:val="none" w:sz="0" w:space="0" w:color="auto"/>
      </w:divBdr>
    </w:div>
    <w:div w:id="1380088861">
      <w:bodyDiv w:val="1"/>
      <w:marLeft w:val="0"/>
      <w:marRight w:val="0"/>
      <w:marTop w:val="0"/>
      <w:marBottom w:val="0"/>
      <w:divBdr>
        <w:top w:val="none" w:sz="0" w:space="0" w:color="auto"/>
        <w:left w:val="none" w:sz="0" w:space="0" w:color="auto"/>
        <w:bottom w:val="none" w:sz="0" w:space="0" w:color="auto"/>
        <w:right w:val="none" w:sz="0" w:space="0" w:color="auto"/>
      </w:divBdr>
    </w:div>
    <w:div w:id="1411537140">
      <w:bodyDiv w:val="1"/>
      <w:marLeft w:val="0"/>
      <w:marRight w:val="0"/>
      <w:marTop w:val="0"/>
      <w:marBottom w:val="0"/>
      <w:divBdr>
        <w:top w:val="none" w:sz="0" w:space="0" w:color="auto"/>
        <w:left w:val="none" w:sz="0" w:space="0" w:color="auto"/>
        <w:bottom w:val="none" w:sz="0" w:space="0" w:color="auto"/>
        <w:right w:val="none" w:sz="0" w:space="0" w:color="auto"/>
      </w:divBdr>
    </w:div>
    <w:div w:id="1584416649">
      <w:bodyDiv w:val="1"/>
      <w:marLeft w:val="0"/>
      <w:marRight w:val="0"/>
      <w:marTop w:val="0"/>
      <w:marBottom w:val="0"/>
      <w:divBdr>
        <w:top w:val="none" w:sz="0" w:space="0" w:color="auto"/>
        <w:left w:val="none" w:sz="0" w:space="0" w:color="auto"/>
        <w:bottom w:val="none" w:sz="0" w:space="0" w:color="auto"/>
        <w:right w:val="none" w:sz="0" w:space="0" w:color="auto"/>
      </w:divBdr>
    </w:div>
    <w:div w:id="1687245358">
      <w:bodyDiv w:val="1"/>
      <w:marLeft w:val="0"/>
      <w:marRight w:val="0"/>
      <w:marTop w:val="0"/>
      <w:marBottom w:val="0"/>
      <w:divBdr>
        <w:top w:val="none" w:sz="0" w:space="0" w:color="auto"/>
        <w:left w:val="none" w:sz="0" w:space="0" w:color="auto"/>
        <w:bottom w:val="none" w:sz="0" w:space="0" w:color="auto"/>
        <w:right w:val="none" w:sz="0" w:space="0" w:color="auto"/>
      </w:divBdr>
    </w:div>
    <w:div w:id="1887643626">
      <w:bodyDiv w:val="1"/>
      <w:marLeft w:val="0"/>
      <w:marRight w:val="0"/>
      <w:marTop w:val="0"/>
      <w:marBottom w:val="0"/>
      <w:divBdr>
        <w:top w:val="none" w:sz="0" w:space="0" w:color="auto"/>
        <w:left w:val="none" w:sz="0" w:space="0" w:color="auto"/>
        <w:bottom w:val="none" w:sz="0" w:space="0" w:color="auto"/>
        <w:right w:val="none" w:sz="0" w:space="0" w:color="auto"/>
      </w:divBdr>
      <w:divsChild>
        <w:div w:id="1343363919">
          <w:marLeft w:val="0"/>
          <w:marRight w:val="0"/>
          <w:marTop w:val="0"/>
          <w:marBottom w:val="0"/>
          <w:divBdr>
            <w:top w:val="none" w:sz="0" w:space="0" w:color="auto"/>
            <w:left w:val="none" w:sz="0" w:space="0" w:color="auto"/>
            <w:bottom w:val="none" w:sz="0" w:space="0" w:color="auto"/>
            <w:right w:val="none" w:sz="0" w:space="0" w:color="auto"/>
          </w:divBdr>
        </w:div>
        <w:div w:id="587692638">
          <w:marLeft w:val="0"/>
          <w:marRight w:val="0"/>
          <w:marTop w:val="0"/>
          <w:marBottom w:val="0"/>
          <w:divBdr>
            <w:top w:val="none" w:sz="0" w:space="0" w:color="auto"/>
            <w:left w:val="none" w:sz="0" w:space="0" w:color="auto"/>
            <w:bottom w:val="none" w:sz="0" w:space="0" w:color="auto"/>
            <w:right w:val="none" w:sz="0" w:space="0" w:color="auto"/>
          </w:divBdr>
        </w:div>
        <w:div w:id="431172186">
          <w:marLeft w:val="0"/>
          <w:marRight w:val="0"/>
          <w:marTop w:val="0"/>
          <w:marBottom w:val="0"/>
          <w:divBdr>
            <w:top w:val="none" w:sz="0" w:space="0" w:color="auto"/>
            <w:left w:val="none" w:sz="0" w:space="0" w:color="auto"/>
            <w:bottom w:val="none" w:sz="0" w:space="0" w:color="auto"/>
            <w:right w:val="none" w:sz="0" w:space="0" w:color="auto"/>
          </w:divBdr>
        </w:div>
        <w:div w:id="1497844864">
          <w:marLeft w:val="0"/>
          <w:marRight w:val="0"/>
          <w:marTop w:val="0"/>
          <w:marBottom w:val="0"/>
          <w:divBdr>
            <w:top w:val="none" w:sz="0" w:space="0" w:color="auto"/>
            <w:left w:val="none" w:sz="0" w:space="0" w:color="auto"/>
            <w:bottom w:val="none" w:sz="0" w:space="0" w:color="auto"/>
            <w:right w:val="none" w:sz="0" w:space="0" w:color="auto"/>
          </w:divBdr>
        </w:div>
        <w:div w:id="1861967479">
          <w:marLeft w:val="0"/>
          <w:marRight w:val="0"/>
          <w:marTop w:val="0"/>
          <w:marBottom w:val="0"/>
          <w:divBdr>
            <w:top w:val="none" w:sz="0" w:space="0" w:color="auto"/>
            <w:left w:val="none" w:sz="0" w:space="0" w:color="auto"/>
            <w:bottom w:val="none" w:sz="0" w:space="0" w:color="auto"/>
            <w:right w:val="none" w:sz="0" w:space="0" w:color="auto"/>
          </w:divBdr>
          <w:divsChild>
            <w:div w:id="1682900615">
              <w:marLeft w:val="-75"/>
              <w:marRight w:val="0"/>
              <w:marTop w:val="30"/>
              <w:marBottom w:val="30"/>
              <w:divBdr>
                <w:top w:val="none" w:sz="0" w:space="0" w:color="auto"/>
                <w:left w:val="none" w:sz="0" w:space="0" w:color="auto"/>
                <w:bottom w:val="none" w:sz="0" w:space="0" w:color="auto"/>
                <w:right w:val="none" w:sz="0" w:space="0" w:color="auto"/>
              </w:divBdr>
              <w:divsChild>
                <w:div w:id="1760642661">
                  <w:marLeft w:val="0"/>
                  <w:marRight w:val="0"/>
                  <w:marTop w:val="0"/>
                  <w:marBottom w:val="0"/>
                  <w:divBdr>
                    <w:top w:val="none" w:sz="0" w:space="0" w:color="auto"/>
                    <w:left w:val="none" w:sz="0" w:space="0" w:color="auto"/>
                    <w:bottom w:val="none" w:sz="0" w:space="0" w:color="auto"/>
                    <w:right w:val="none" w:sz="0" w:space="0" w:color="auto"/>
                  </w:divBdr>
                  <w:divsChild>
                    <w:div w:id="1580359709">
                      <w:marLeft w:val="0"/>
                      <w:marRight w:val="0"/>
                      <w:marTop w:val="0"/>
                      <w:marBottom w:val="0"/>
                      <w:divBdr>
                        <w:top w:val="none" w:sz="0" w:space="0" w:color="auto"/>
                        <w:left w:val="none" w:sz="0" w:space="0" w:color="auto"/>
                        <w:bottom w:val="none" w:sz="0" w:space="0" w:color="auto"/>
                        <w:right w:val="none" w:sz="0" w:space="0" w:color="auto"/>
                      </w:divBdr>
                    </w:div>
                  </w:divsChild>
                </w:div>
                <w:div w:id="1760518671">
                  <w:marLeft w:val="0"/>
                  <w:marRight w:val="0"/>
                  <w:marTop w:val="0"/>
                  <w:marBottom w:val="0"/>
                  <w:divBdr>
                    <w:top w:val="none" w:sz="0" w:space="0" w:color="auto"/>
                    <w:left w:val="none" w:sz="0" w:space="0" w:color="auto"/>
                    <w:bottom w:val="none" w:sz="0" w:space="0" w:color="auto"/>
                    <w:right w:val="none" w:sz="0" w:space="0" w:color="auto"/>
                  </w:divBdr>
                  <w:divsChild>
                    <w:div w:id="464540337">
                      <w:marLeft w:val="0"/>
                      <w:marRight w:val="0"/>
                      <w:marTop w:val="0"/>
                      <w:marBottom w:val="0"/>
                      <w:divBdr>
                        <w:top w:val="none" w:sz="0" w:space="0" w:color="auto"/>
                        <w:left w:val="none" w:sz="0" w:space="0" w:color="auto"/>
                        <w:bottom w:val="none" w:sz="0" w:space="0" w:color="auto"/>
                        <w:right w:val="none" w:sz="0" w:space="0" w:color="auto"/>
                      </w:divBdr>
                    </w:div>
                  </w:divsChild>
                </w:div>
                <w:div w:id="414674007">
                  <w:marLeft w:val="0"/>
                  <w:marRight w:val="0"/>
                  <w:marTop w:val="0"/>
                  <w:marBottom w:val="0"/>
                  <w:divBdr>
                    <w:top w:val="none" w:sz="0" w:space="0" w:color="auto"/>
                    <w:left w:val="none" w:sz="0" w:space="0" w:color="auto"/>
                    <w:bottom w:val="none" w:sz="0" w:space="0" w:color="auto"/>
                    <w:right w:val="none" w:sz="0" w:space="0" w:color="auto"/>
                  </w:divBdr>
                  <w:divsChild>
                    <w:div w:id="161706610">
                      <w:marLeft w:val="0"/>
                      <w:marRight w:val="0"/>
                      <w:marTop w:val="0"/>
                      <w:marBottom w:val="0"/>
                      <w:divBdr>
                        <w:top w:val="none" w:sz="0" w:space="0" w:color="auto"/>
                        <w:left w:val="none" w:sz="0" w:space="0" w:color="auto"/>
                        <w:bottom w:val="none" w:sz="0" w:space="0" w:color="auto"/>
                        <w:right w:val="none" w:sz="0" w:space="0" w:color="auto"/>
                      </w:divBdr>
                    </w:div>
                  </w:divsChild>
                </w:div>
                <w:div w:id="152261131">
                  <w:marLeft w:val="0"/>
                  <w:marRight w:val="0"/>
                  <w:marTop w:val="0"/>
                  <w:marBottom w:val="0"/>
                  <w:divBdr>
                    <w:top w:val="none" w:sz="0" w:space="0" w:color="auto"/>
                    <w:left w:val="none" w:sz="0" w:space="0" w:color="auto"/>
                    <w:bottom w:val="none" w:sz="0" w:space="0" w:color="auto"/>
                    <w:right w:val="none" w:sz="0" w:space="0" w:color="auto"/>
                  </w:divBdr>
                  <w:divsChild>
                    <w:div w:id="1601252055">
                      <w:marLeft w:val="0"/>
                      <w:marRight w:val="0"/>
                      <w:marTop w:val="0"/>
                      <w:marBottom w:val="0"/>
                      <w:divBdr>
                        <w:top w:val="none" w:sz="0" w:space="0" w:color="auto"/>
                        <w:left w:val="none" w:sz="0" w:space="0" w:color="auto"/>
                        <w:bottom w:val="none" w:sz="0" w:space="0" w:color="auto"/>
                        <w:right w:val="none" w:sz="0" w:space="0" w:color="auto"/>
                      </w:divBdr>
                    </w:div>
                  </w:divsChild>
                </w:div>
                <w:div w:id="527986621">
                  <w:marLeft w:val="0"/>
                  <w:marRight w:val="0"/>
                  <w:marTop w:val="0"/>
                  <w:marBottom w:val="0"/>
                  <w:divBdr>
                    <w:top w:val="none" w:sz="0" w:space="0" w:color="auto"/>
                    <w:left w:val="none" w:sz="0" w:space="0" w:color="auto"/>
                    <w:bottom w:val="none" w:sz="0" w:space="0" w:color="auto"/>
                    <w:right w:val="none" w:sz="0" w:space="0" w:color="auto"/>
                  </w:divBdr>
                  <w:divsChild>
                    <w:div w:id="257758434">
                      <w:marLeft w:val="0"/>
                      <w:marRight w:val="0"/>
                      <w:marTop w:val="0"/>
                      <w:marBottom w:val="0"/>
                      <w:divBdr>
                        <w:top w:val="none" w:sz="0" w:space="0" w:color="auto"/>
                        <w:left w:val="none" w:sz="0" w:space="0" w:color="auto"/>
                        <w:bottom w:val="none" w:sz="0" w:space="0" w:color="auto"/>
                        <w:right w:val="none" w:sz="0" w:space="0" w:color="auto"/>
                      </w:divBdr>
                    </w:div>
                  </w:divsChild>
                </w:div>
                <w:div w:id="1585185184">
                  <w:marLeft w:val="0"/>
                  <w:marRight w:val="0"/>
                  <w:marTop w:val="0"/>
                  <w:marBottom w:val="0"/>
                  <w:divBdr>
                    <w:top w:val="none" w:sz="0" w:space="0" w:color="auto"/>
                    <w:left w:val="none" w:sz="0" w:space="0" w:color="auto"/>
                    <w:bottom w:val="none" w:sz="0" w:space="0" w:color="auto"/>
                    <w:right w:val="none" w:sz="0" w:space="0" w:color="auto"/>
                  </w:divBdr>
                  <w:divsChild>
                    <w:div w:id="11385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54443">
          <w:marLeft w:val="0"/>
          <w:marRight w:val="0"/>
          <w:marTop w:val="0"/>
          <w:marBottom w:val="0"/>
          <w:divBdr>
            <w:top w:val="none" w:sz="0" w:space="0" w:color="auto"/>
            <w:left w:val="none" w:sz="0" w:space="0" w:color="auto"/>
            <w:bottom w:val="none" w:sz="0" w:space="0" w:color="auto"/>
            <w:right w:val="none" w:sz="0" w:space="0" w:color="auto"/>
          </w:divBdr>
        </w:div>
      </w:divsChild>
    </w:div>
    <w:div w:id="1930893780">
      <w:bodyDiv w:val="1"/>
      <w:marLeft w:val="0"/>
      <w:marRight w:val="0"/>
      <w:marTop w:val="0"/>
      <w:marBottom w:val="0"/>
      <w:divBdr>
        <w:top w:val="none" w:sz="0" w:space="0" w:color="auto"/>
        <w:left w:val="none" w:sz="0" w:space="0" w:color="auto"/>
        <w:bottom w:val="none" w:sz="0" w:space="0" w:color="auto"/>
        <w:right w:val="none" w:sz="0" w:space="0" w:color="auto"/>
      </w:divBdr>
    </w:div>
    <w:div w:id="1972780665">
      <w:bodyDiv w:val="1"/>
      <w:marLeft w:val="0"/>
      <w:marRight w:val="0"/>
      <w:marTop w:val="0"/>
      <w:marBottom w:val="0"/>
      <w:divBdr>
        <w:top w:val="none" w:sz="0" w:space="0" w:color="auto"/>
        <w:left w:val="none" w:sz="0" w:space="0" w:color="auto"/>
        <w:bottom w:val="none" w:sz="0" w:space="0" w:color="auto"/>
        <w:right w:val="none" w:sz="0" w:space="0" w:color="auto"/>
      </w:divBdr>
    </w:div>
    <w:div w:id="1976644963">
      <w:bodyDiv w:val="1"/>
      <w:marLeft w:val="0"/>
      <w:marRight w:val="0"/>
      <w:marTop w:val="0"/>
      <w:marBottom w:val="0"/>
      <w:divBdr>
        <w:top w:val="none" w:sz="0" w:space="0" w:color="auto"/>
        <w:left w:val="none" w:sz="0" w:space="0" w:color="auto"/>
        <w:bottom w:val="none" w:sz="0" w:space="0" w:color="auto"/>
        <w:right w:val="none" w:sz="0" w:space="0" w:color="auto"/>
      </w:divBdr>
    </w:div>
    <w:div w:id="2000963395">
      <w:bodyDiv w:val="1"/>
      <w:marLeft w:val="0"/>
      <w:marRight w:val="0"/>
      <w:marTop w:val="0"/>
      <w:marBottom w:val="0"/>
      <w:divBdr>
        <w:top w:val="none" w:sz="0" w:space="0" w:color="auto"/>
        <w:left w:val="none" w:sz="0" w:space="0" w:color="auto"/>
        <w:bottom w:val="none" w:sz="0" w:space="0" w:color="auto"/>
        <w:right w:val="none" w:sz="0" w:space="0" w:color="auto"/>
      </w:divBdr>
    </w:div>
    <w:div w:id="21128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van School dhouding2013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CB1067-8D47-4834-947B-76E24D1B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C93153B1</Template>
  <TotalTime>1</TotalTime>
  <Pages>41</Pages>
  <Words>9991</Words>
  <Characters>54953</Characters>
  <Application>Microsoft Office Word</Application>
  <DocSecurity>4</DocSecurity>
  <Lines>457</Lines>
  <Paragraphs>129</Paragraphs>
  <ScaleCrop>false</ScaleCrop>
  <HeadingPairs>
    <vt:vector size="2" baseType="variant">
      <vt:variant>
        <vt:lpstr>Titel</vt:lpstr>
      </vt:variant>
      <vt:variant>
        <vt:i4>1</vt:i4>
      </vt:variant>
    </vt:vector>
  </HeadingPairs>
  <TitlesOfParts>
    <vt:vector size="1" baseType="lpstr">
      <vt:lpstr>Jaarverslag</vt:lpstr>
    </vt:vector>
  </TitlesOfParts>
  <Company>Koninklijke Woudenberg</Company>
  <LinksUpToDate>false</LinksUpToDate>
  <CharactersWithSpaces>64815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dc:title>
  <dc:creator>Bestuursverslag CBS Samen op Weg 2013</dc:creator>
  <cp:lastModifiedBy>Nicole Versteeg</cp:lastModifiedBy>
  <cp:revision>2</cp:revision>
  <cp:lastPrinted>2016-04-04T06:50:00Z</cp:lastPrinted>
  <dcterms:created xsi:type="dcterms:W3CDTF">2019-04-01T11:41:00Z</dcterms:created>
  <dcterms:modified xsi:type="dcterms:W3CDTF">2019-04-01T11:41:00Z</dcterms:modified>
</cp:coreProperties>
</file>